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C1" w:rsidRDefault="00D235C1">
      <w:pPr>
        <w:pStyle w:val="Corpodetexto"/>
        <w:spacing w:before="7"/>
        <w:ind w:left="0" w:firstLine="0"/>
        <w:rPr>
          <w:rFonts w:ascii="Times New Roman"/>
          <w:sz w:val="19"/>
        </w:rPr>
      </w:pPr>
    </w:p>
    <w:p w:rsidR="00D235C1" w:rsidRDefault="0025105F">
      <w:pPr>
        <w:pStyle w:val="Heading1"/>
        <w:spacing w:before="44"/>
        <w:ind w:left="220" w:firstLine="0"/>
      </w:pPr>
      <w:r>
        <w:rPr>
          <w:spacing w:val="-4"/>
        </w:rPr>
        <w:t>Edital</w:t>
      </w:r>
      <w:r>
        <w:rPr>
          <w:spacing w:val="-3"/>
        </w:rPr>
        <w:t xml:space="preserve"> </w:t>
      </w:r>
      <w:r w:rsidR="004168AE">
        <w:rPr>
          <w:spacing w:val="-3"/>
        </w:rPr>
        <w:t xml:space="preserve">de retificação </w:t>
      </w:r>
      <w:r w:rsidR="004168AE">
        <w:rPr>
          <w:spacing w:val="-4"/>
        </w:rPr>
        <w:t>002</w:t>
      </w:r>
      <w:r>
        <w:rPr>
          <w:spacing w:val="-4"/>
        </w:rPr>
        <w:t>/2022/GS/SEMEC-QUERÊNCIA/MT</w:t>
      </w:r>
    </w:p>
    <w:p w:rsidR="00D235C1" w:rsidRDefault="00D235C1">
      <w:pPr>
        <w:pStyle w:val="Corpodetexto"/>
        <w:ind w:left="0" w:firstLine="0"/>
        <w:rPr>
          <w:b/>
          <w:sz w:val="20"/>
        </w:rPr>
      </w:pPr>
    </w:p>
    <w:p w:rsidR="00D235C1" w:rsidRDefault="00D235C1" w:rsidP="00F6211E">
      <w:pPr>
        <w:pStyle w:val="Corpodetexto"/>
        <w:spacing w:before="8"/>
        <w:ind w:left="0" w:firstLine="0"/>
        <w:jc w:val="right"/>
        <w:rPr>
          <w:b/>
          <w:sz w:val="19"/>
        </w:rPr>
      </w:pPr>
    </w:p>
    <w:p w:rsidR="00D235C1" w:rsidRDefault="004168AE" w:rsidP="00F6211E">
      <w:pPr>
        <w:tabs>
          <w:tab w:val="left" w:pos="9356"/>
        </w:tabs>
        <w:spacing w:before="55"/>
        <w:ind w:left="6742" w:right="110"/>
        <w:jc w:val="both"/>
        <w:rPr>
          <w:b/>
          <w:i/>
        </w:rPr>
      </w:pPr>
      <w:r>
        <w:rPr>
          <w:i/>
        </w:rPr>
        <w:t>Altera</w:t>
      </w:r>
      <w:r w:rsidR="0025105F">
        <w:rPr>
          <w:i/>
        </w:rPr>
        <w:t xml:space="preserve"> o edital </w:t>
      </w:r>
      <w:r>
        <w:rPr>
          <w:i/>
        </w:rPr>
        <w:t xml:space="preserve">de </w:t>
      </w:r>
      <w:r>
        <w:rPr>
          <w:spacing w:val="-4"/>
        </w:rPr>
        <w:t>001/2022/GS/SEMEC-QUERÊNCIA/MT</w:t>
      </w:r>
      <w:r>
        <w:rPr>
          <w:i/>
        </w:rPr>
        <w:t xml:space="preserve"> </w:t>
      </w:r>
      <w:r w:rsidR="0025105F">
        <w:rPr>
          <w:i/>
        </w:rPr>
        <w:t>do Festival</w:t>
      </w:r>
      <w:r w:rsidR="0025105F">
        <w:rPr>
          <w:i/>
          <w:spacing w:val="1"/>
        </w:rPr>
        <w:t xml:space="preserve"> </w:t>
      </w:r>
      <w:r w:rsidR="0025105F">
        <w:rPr>
          <w:i/>
        </w:rPr>
        <w:t>das</w:t>
      </w:r>
      <w:r w:rsidR="0025105F">
        <w:rPr>
          <w:i/>
          <w:spacing w:val="1"/>
        </w:rPr>
        <w:t xml:space="preserve"> </w:t>
      </w:r>
      <w:r w:rsidR="0025105F">
        <w:rPr>
          <w:i/>
        </w:rPr>
        <w:t>Artes</w:t>
      </w:r>
      <w:r w:rsidR="0025105F">
        <w:rPr>
          <w:i/>
          <w:spacing w:val="1"/>
        </w:rPr>
        <w:t xml:space="preserve"> </w:t>
      </w:r>
      <w:r w:rsidR="0025105F">
        <w:rPr>
          <w:i/>
        </w:rPr>
        <w:t>Integradas</w:t>
      </w:r>
      <w:r w:rsidR="0025105F">
        <w:rPr>
          <w:i/>
          <w:spacing w:val="1"/>
        </w:rPr>
        <w:t xml:space="preserve"> </w:t>
      </w:r>
      <w:r w:rsidR="0025105F">
        <w:rPr>
          <w:i/>
        </w:rPr>
        <w:t>de</w:t>
      </w:r>
      <w:r w:rsidR="0025105F">
        <w:rPr>
          <w:i/>
          <w:spacing w:val="1"/>
        </w:rPr>
        <w:t xml:space="preserve"> </w:t>
      </w:r>
      <w:r w:rsidR="0025105F">
        <w:rPr>
          <w:i/>
        </w:rPr>
        <w:t>Querência</w:t>
      </w:r>
      <w:r w:rsidR="0025105F">
        <w:rPr>
          <w:i/>
          <w:spacing w:val="-4"/>
        </w:rPr>
        <w:t xml:space="preserve"> </w:t>
      </w:r>
      <w:r w:rsidR="0025105F">
        <w:rPr>
          <w:i/>
        </w:rPr>
        <w:t>MT-</w:t>
      </w:r>
      <w:r w:rsidR="0025105F">
        <w:rPr>
          <w:i/>
          <w:spacing w:val="-2"/>
        </w:rPr>
        <w:t xml:space="preserve"> </w:t>
      </w:r>
      <w:r w:rsidR="0025105F">
        <w:rPr>
          <w:i/>
        </w:rPr>
        <w:t>2022</w:t>
      </w:r>
      <w:r w:rsidR="0025105F">
        <w:rPr>
          <w:b/>
          <w:i/>
        </w:rPr>
        <w:t>.</w:t>
      </w:r>
    </w:p>
    <w:p w:rsidR="00D235C1" w:rsidRDefault="00D235C1" w:rsidP="00F6211E">
      <w:pPr>
        <w:pStyle w:val="Corpodetexto"/>
        <w:tabs>
          <w:tab w:val="left" w:pos="9356"/>
        </w:tabs>
        <w:ind w:left="0" w:firstLine="0"/>
        <w:rPr>
          <w:b/>
          <w:i/>
          <w:sz w:val="22"/>
        </w:rPr>
      </w:pPr>
    </w:p>
    <w:p w:rsidR="00D235C1" w:rsidRDefault="00D235C1">
      <w:pPr>
        <w:pStyle w:val="Corpodetexto"/>
        <w:spacing w:before="8"/>
        <w:ind w:left="0" w:firstLine="0"/>
        <w:rPr>
          <w:b/>
          <w:i/>
          <w:sz w:val="18"/>
        </w:rPr>
      </w:pPr>
    </w:p>
    <w:p w:rsidR="00D235C1" w:rsidRDefault="0025105F">
      <w:pPr>
        <w:pStyle w:val="Corpodetexto"/>
        <w:ind w:left="220" w:right="110" w:firstLine="707"/>
        <w:jc w:val="both"/>
      </w:pPr>
      <w:r>
        <w:t>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Educação,</w:t>
      </w:r>
      <w:r>
        <w:rPr>
          <w:spacing w:val="1"/>
        </w:rPr>
        <w:t xml:space="preserve"> </w:t>
      </w:r>
      <w:r>
        <w:t>Desporto,</w:t>
      </w:r>
      <w:r>
        <w:rPr>
          <w:spacing w:val="1"/>
        </w:rPr>
        <w:t xml:space="preserve"> </w:t>
      </w:r>
      <w:r>
        <w:t>Lazer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Cultura,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 xml:space="preserve">atribuições, de acordo com o edital nº </w:t>
      </w:r>
      <w:r w:rsidR="004168AE">
        <w:rPr>
          <w:spacing w:val="-4"/>
        </w:rPr>
        <w:t>001/2022/GS/SEMEC-QUERÊNCIA/MT</w:t>
      </w:r>
      <w:r>
        <w:rPr>
          <w:spacing w:val="3"/>
        </w:rPr>
        <w:t xml:space="preserve"> </w:t>
      </w:r>
      <w:r w:rsidR="004168AE">
        <w:rPr>
          <w:spacing w:val="3"/>
        </w:rPr>
        <w:t>no que diz no no 2.5</w:t>
      </w:r>
      <w:r>
        <w:rPr>
          <w:spacing w:val="2"/>
        </w:rPr>
        <w:t xml:space="preserve"> </w:t>
      </w:r>
      <w:r>
        <w:t>resolve:</w:t>
      </w:r>
    </w:p>
    <w:p w:rsidR="00D235C1" w:rsidRDefault="00D235C1">
      <w:pPr>
        <w:pStyle w:val="Corpodetexto"/>
        <w:spacing w:before="3"/>
        <w:ind w:left="0" w:firstLine="0"/>
        <w:rPr>
          <w:sz w:val="18"/>
        </w:rPr>
      </w:pPr>
    </w:p>
    <w:p w:rsidR="00D235C1" w:rsidRDefault="004168AE">
      <w:pPr>
        <w:pStyle w:val="Heading1"/>
        <w:numPr>
          <w:ilvl w:val="0"/>
          <w:numId w:val="4"/>
        </w:numPr>
        <w:tabs>
          <w:tab w:val="left" w:pos="929"/>
        </w:tabs>
        <w:ind w:hanging="349"/>
        <w:jc w:val="both"/>
        <w:rPr>
          <w:b w:val="0"/>
          <w:bCs w:val="0"/>
          <w:sz w:val="24"/>
          <w:szCs w:val="22"/>
        </w:rPr>
      </w:pPr>
      <w:r>
        <w:t xml:space="preserve">RETIFICAR </w:t>
      </w:r>
      <w:r w:rsidR="008E1B89" w:rsidRPr="008E1B89">
        <w:rPr>
          <w:b w:val="0"/>
          <w:bCs w:val="0"/>
          <w:sz w:val="24"/>
          <w:szCs w:val="22"/>
        </w:rPr>
        <w:t xml:space="preserve">o artigo 2.5 onde se </w:t>
      </w:r>
      <w:r w:rsidR="008E1B89">
        <w:rPr>
          <w:b w:val="0"/>
          <w:bCs w:val="0"/>
          <w:sz w:val="24"/>
          <w:szCs w:val="22"/>
        </w:rPr>
        <w:t>lê</w:t>
      </w:r>
      <w:r w:rsidR="008E1B89" w:rsidRPr="008E1B89">
        <w:rPr>
          <w:b w:val="0"/>
          <w:bCs w:val="0"/>
          <w:sz w:val="24"/>
          <w:szCs w:val="22"/>
        </w:rPr>
        <w:t xml:space="preserve"> a idade mínima para</w:t>
      </w:r>
      <w:r w:rsidR="008E1B89">
        <w:t xml:space="preserve"> </w:t>
      </w:r>
      <w:r w:rsidR="008E1B89" w:rsidRPr="008E1B89">
        <w:rPr>
          <w:b w:val="0"/>
          <w:bCs w:val="0"/>
          <w:sz w:val="24"/>
          <w:szCs w:val="22"/>
        </w:rPr>
        <w:t>dança e tea</w:t>
      </w:r>
      <w:r w:rsidR="00F31769">
        <w:rPr>
          <w:b w:val="0"/>
          <w:bCs w:val="0"/>
          <w:sz w:val="24"/>
          <w:szCs w:val="22"/>
        </w:rPr>
        <w:t>tro das es</w:t>
      </w:r>
      <w:r w:rsidR="008E1B89">
        <w:rPr>
          <w:b w:val="0"/>
          <w:bCs w:val="0"/>
          <w:sz w:val="24"/>
          <w:szCs w:val="22"/>
        </w:rPr>
        <w:t>colas é de 10 anos passa a valer idade livre conforme atendimento</w:t>
      </w:r>
      <w:r w:rsidR="00CF08EA">
        <w:rPr>
          <w:b w:val="0"/>
          <w:bCs w:val="0"/>
          <w:sz w:val="24"/>
          <w:szCs w:val="22"/>
        </w:rPr>
        <w:t xml:space="preserve"> </w:t>
      </w:r>
      <w:r w:rsidR="00F6211E">
        <w:rPr>
          <w:b w:val="0"/>
          <w:bCs w:val="0"/>
          <w:sz w:val="24"/>
          <w:szCs w:val="22"/>
        </w:rPr>
        <w:t xml:space="preserve">na </w:t>
      </w:r>
      <w:r w:rsidR="008E1B89">
        <w:rPr>
          <w:b w:val="0"/>
          <w:bCs w:val="0"/>
          <w:sz w:val="24"/>
          <w:szCs w:val="22"/>
        </w:rPr>
        <w:t>unidade escolar ou instituição;</w:t>
      </w:r>
    </w:p>
    <w:p w:rsidR="008E1B89" w:rsidRDefault="008E1B89">
      <w:pPr>
        <w:pStyle w:val="Heading1"/>
        <w:numPr>
          <w:ilvl w:val="0"/>
          <w:numId w:val="4"/>
        </w:numPr>
        <w:tabs>
          <w:tab w:val="left" w:pos="929"/>
        </w:tabs>
        <w:ind w:hanging="349"/>
        <w:jc w:val="both"/>
        <w:rPr>
          <w:b w:val="0"/>
          <w:bCs w:val="0"/>
          <w:sz w:val="24"/>
          <w:szCs w:val="22"/>
        </w:rPr>
      </w:pPr>
      <w:r>
        <w:t xml:space="preserve">RETIFICAR </w:t>
      </w:r>
      <w:r w:rsidRPr="008E1B89">
        <w:rPr>
          <w:b w:val="0"/>
          <w:bCs w:val="0"/>
          <w:sz w:val="24"/>
          <w:szCs w:val="22"/>
        </w:rPr>
        <w:t>o artigo</w:t>
      </w:r>
      <w:r>
        <w:rPr>
          <w:b w:val="0"/>
          <w:bCs w:val="0"/>
          <w:sz w:val="24"/>
          <w:szCs w:val="22"/>
        </w:rPr>
        <w:t xml:space="preserve"> 3.3 </w:t>
      </w:r>
      <w:r w:rsidR="00F6211E">
        <w:rPr>
          <w:b w:val="0"/>
          <w:bCs w:val="0"/>
          <w:sz w:val="24"/>
          <w:szCs w:val="22"/>
        </w:rPr>
        <w:t xml:space="preserve">e </w:t>
      </w:r>
      <w:r>
        <w:rPr>
          <w:b w:val="0"/>
          <w:bCs w:val="0"/>
          <w:sz w:val="24"/>
          <w:szCs w:val="22"/>
        </w:rPr>
        <w:t xml:space="preserve">acrescentar o ítem </w:t>
      </w:r>
    </w:p>
    <w:p w:rsidR="008E1B89" w:rsidRPr="008E1B89" w:rsidRDefault="008E1B89" w:rsidP="008E1B89">
      <w:pPr>
        <w:pStyle w:val="Heading1"/>
        <w:tabs>
          <w:tab w:val="left" w:pos="929"/>
        </w:tabs>
        <w:ind w:firstLine="0"/>
        <w:jc w:val="both"/>
        <w:rPr>
          <w:b w:val="0"/>
          <w:bCs w:val="0"/>
          <w:sz w:val="24"/>
          <w:szCs w:val="22"/>
        </w:rPr>
      </w:pPr>
      <w:r>
        <w:rPr>
          <w:b w:val="0"/>
          <w:bCs w:val="0"/>
          <w:sz w:val="24"/>
          <w:szCs w:val="22"/>
        </w:rPr>
        <w:t>3.3.6 Esgotado o prazo das inscrições e não havendo preenchidas as vagas serão aceitas inscrições livres no prazo de 5 (cinco dias) até o dia</w:t>
      </w:r>
      <w:r w:rsidR="00F6211E">
        <w:rPr>
          <w:b w:val="0"/>
          <w:bCs w:val="0"/>
          <w:sz w:val="24"/>
          <w:szCs w:val="22"/>
        </w:rPr>
        <w:t xml:space="preserve"> 25 de abril de 2022 que serão preenchidas por ordem de inscrição até esgotar as vagas.</w:t>
      </w:r>
    </w:p>
    <w:p w:rsidR="00F6211E" w:rsidRDefault="00F6211E" w:rsidP="00F6211E">
      <w:pPr>
        <w:pStyle w:val="Corpodetexto"/>
        <w:ind w:left="0" w:firstLine="851"/>
      </w:pPr>
    </w:p>
    <w:p w:rsidR="00D235C1" w:rsidRDefault="00F6211E" w:rsidP="00F6211E">
      <w:pPr>
        <w:pStyle w:val="Corpodetexto"/>
        <w:ind w:left="0" w:firstLine="851"/>
      </w:pPr>
      <w:r>
        <w:t xml:space="preserve">Os demais itens do edital </w:t>
      </w:r>
      <w:r>
        <w:rPr>
          <w:spacing w:val="-4"/>
        </w:rPr>
        <w:t>001/2022/GS/SEMEC-QUERÊNCIA/MT permanecem inalterados.</w:t>
      </w:r>
    </w:p>
    <w:p w:rsidR="00D235C1" w:rsidRDefault="00D235C1">
      <w:pPr>
        <w:pStyle w:val="Corpodetexto"/>
        <w:ind w:left="0" w:firstLine="0"/>
      </w:pPr>
    </w:p>
    <w:p w:rsidR="00D235C1" w:rsidRDefault="0025105F">
      <w:pPr>
        <w:pStyle w:val="Corpodetexto"/>
        <w:spacing w:before="173"/>
        <w:ind w:left="6054" w:firstLine="0"/>
      </w:pPr>
      <w:r>
        <w:t>Querência,</w:t>
      </w:r>
      <w:r>
        <w:rPr>
          <w:spacing w:val="-3"/>
        </w:rPr>
        <w:t xml:space="preserve"> </w:t>
      </w:r>
      <w:r w:rsidR="00F6211E">
        <w:t>19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F6211E">
        <w:t>abril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2022.</w:t>
      </w:r>
    </w:p>
    <w:p w:rsidR="00D235C1" w:rsidRDefault="00D235C1">
      <w:pPr>
        <w:pStyle w:val="Corpodetexto"/>
        <w:ind w:left="0" w:firstLine="0"/>
        <w:rPr>
          <w:sz w:val="20"/>
        </w:rPr>
      </w:pPr>
    </w:p>
    <w:p w:rsidR="00D235C1" w:rsidRDefault="00D235C1">
      <w:pPr>
        <w:pStyle w:val="Corpodetexto"/>
        <w:ind w:left="0" w:firstLine="0"/>
        <w:rPr>
          <w:sz w:val="20"/>
        </w:rPr>
      </w:pPr>
    </w:p>
    <w:p w:rsidR="00F6211E" w:rsidRDefault="00F6211E">
      <w:pPr>
        <w:pStyle w:val="Corpodetexto"/>
        <w:ind w:left="0" w:firstLine="0"/>
        <w:rPr>
          <w:sz w:val="20"/>
        </w:rPr>
      </w:pPr>
    </w:p>
    <w:p w:rsidR="00F6211E" w:rsidRDefault="00F6211E">
      <w:pPr>
        <w:pStyle w:val="Corpodetexto"/>
        <w:ind w:left="0" w:firstLine="0"/>
        <w:rPr>
          <w:sz w:val="20"/>
        </w:rPr>
      </w:pPr>
    </w:p>
    <w:p w:rsidR="00D235C1" w:rsidRDefault="00D235C1">
      <w:pPr>
        <w:pStyle w:val="Corpodetexto"/>
        <w:ind w:left="0" w:firstLine="0"/>
        <w:rPr>
          <w:sz w:val="20"/>
        </w:rPr>
      </w:pPr>
    </w:p>
    <w:p w:rsidR="00D235C1" w:rsidRDefault="00D235C1">
      <w:pPr>
        <w:pStyle w:val="Corpodetexto"/>
        <w:ind w:left="0" w:firstLine="0"/>
        <w:rPr>
          <w:sz w:val="20"/>
        </w:rPr>
      </w:pPr>
    </w:p>
    <w:p w:rsidR="00D235C1" w:rsidRDefault="00D235C1">
      <w:pPr>
        <w:pStyle w:val="Corpodetexto"/>
        <w:spacing w:before="12"/>
        <w:ind w:left="0" w:firstLine="0"/>
        <w:rPr>
          <w:sz w:val="13"/>
        </w:rPr>
      </w:pPr>
      <w:r w:rsidRPr="00D235C1">
        <w:pict>
          <v:shape id="_x0000_s2050" style="position:absolute;margin-left:208.9pt;margin-top:10.8pt;width:192pt;height:.1pt;z-index:-15728128;mso-wrap-distance-left:0;mso-wrap-distance-right:0;mso-position-horizontal-relative:page" coordorigin="4178,216" coordsize="3840,0" path="m4178,216r3840,e" filled="f" strokeweight=".6pt">
            <v:path arrowok="t"/>
            <w10:wrap type="topAndBottom" anchorx="page"/>
          </v:shape>
        </w:pict>
      </w:r>
    </w:p>
    <w:p w:rsidR="00F6211E" w:rsidRDefault="0025105F" w:rsidP="00F6211E">
      <w:pPr>
        <w:spacing w:line="232" w:lineRule="auto"/>
        <w:ind w:right="-2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Rosita Maria Hanh</w:t>
      </w:r>
    </w:p>
    <w:p w:rsidR="00F6211E" w:rsidRDefault="0025105F" w:rsidP="00F6211E">
      <w:pPr>
        <w:spacing w:line="232" w:lineRule="auto"/>
        <w:ind w:right="-24"/>
        <w:jc w:val="center"/>
        <w:rPr>
          <w:rFonts w:ascii="Times New Roman" w:hAnsi="Times New Roman"/>
          <w:w w:val="95"/>
          <w:sz w:val="20"/>
        </w:rPr>
      </w:pPr>
      <w:r>
        <w:rPr>
          <w:rFonts w:ascii="Times New Roman" w:hAnsi="Times New Roman"/>
          <w:w w:val="95"/>
          <w:sz w:val="20"/>
        </w:rPr>
        <w:t>Secretária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Municipal</w:t>
      </w:r>
      <w:r>
        <w:rPr>
          <w:rFonts w:ascii="Times New Roman" w:hAnsi="Times New Roman"/>
          <w:spacing w:val="-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</w:t>
      </w:r>
      <w:r>
        <w:rPr>
          <w:rFonts w:ascii="Times New Roman" w:hAnsi="Times New Roman"/>
          <w:spacing w:val="-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Educação,</w:t>
      </w:r>
    </w:p>
    <w:p w:rsidR="00D235C1" w:rsidRDefault="0025105F" w:rsidP="00F6211E">
      <w:pPr>
        <w:spacing w:line="232" w:lineRule="auto"/>
        <w:ind w:right="-24"/>
        <w:jc w:val="center"/>
        <w:rPr>
          <w:rFonts w:ascii="Times New Roman"/>
          <w:sz w:val="20"/>
        </w:rPr>
      </w:pPr>
      <w:r>
        <w:rPr>
          <w:rFonts w:ascii="Times New Roman"/>
          <w:w w:val="95"/>
          <w:sz w:val="20"/>
        </w:rPr>
        <w:t>Desporto,</w:t>
      </w:r>
      <w:r>
        <w:rPr>
          <w:rFonts w:ascii="Times New Roman"/>
          <w:spacing w:val="7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Lazer</w:t>
      </w:r>
      <w:r>
        <w:rPr>
          <w:rFonts w:ascii="Times New Roman"/>
          <w:spacing w:val="12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e</w:t>
      </w:r>
      <w:r>
        <w:rPr>
          <w:rFonts w:ascii="Times New Roman"/>
          <w:spacing w:val="7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Cultura.</w:t>
      </w:r>
    </w:p>
    <w:sectPr w:rsidR="00D235C1" w:rsidSect="00F6211E">
      <w:headerReference w:type="default" r:id="rId7"/>
      <w:footerReference w:type="default" r:id="rId8"/>
      <w:pgSz w:w="11910" w:h="16840"/>
      <w:pgMar w:top="1700" w:right="1160" w:bottom="1460" w:left="1560" w:header="280" w:footer="12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05F" w:rsidRDefault="0025105F" w:rsidP="00D235C1">
      <w:r>
        <w:separator/>
      </w:r>
    </w:p>
  </w:endnote>
  <w:endnote w:type="continuationSeparator" w:id="0">
    <w:p w:rsidR="0025105F" w:rsidRDefault="0025105F" w:rsidP="00D23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C1" w:rsidRDefault="00D235C1">
    <w:pPr>
      <w:pStyle w:val="Corpodetexto"/>
      <w:spacing w:line="14" w:lineRule="auto"/>
      <w:ind w:left="0" w:firstLine="0"/>
      <w:rPr>
        <w:sz w:val="20"/>
      </w:rPr>
    </w:pPr>
    <w:r w:rsidRPr="00D235C1">
      <w:pict>
        <v:rect id="_x0000_s1026" style="position:absolute;margin-left:76.6pt;margin-top:764.4pt;width:438.55pt;height:4.4pt;z-index:-16015360;mso-position-horizontal-relative:page;mso-position-vertical-relative:page" fillcolor="black" stroked="f">
          <w10:wrap anchorx="page" anchory="page"/>
        </v:rect>
      </w:pict>
    </w:r>
    <w:r w:rsidRPr="00D235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.05pt;margin-top:804.4pt;width:388.85pt;height:25.35pt;z-index:-16014848;mso-position-horizontal-relative:page;mso-position-vertical-relative:page" filled="f" stroked="f">
          <v:textbox inset="0,0,0,0">
            <w:txbxContent>
              <w:p w:rsidR="00D235C1" w:rsidRDefault="0025105F">
                <w:pPr>
                  <w:spacing w:line="203" w:lineRule="exact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Rua</w:t>
                </w:r>
                <w:r>
                  <w:rPr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Itelvino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Trevissol,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n°128</w:t>
                </w:r>
                <w:r>
                  <w:rPr>
                    <w:i/>
                    <w:spacing w:val="37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Setor</w:t>
                </w:r>
                <w:r>
                  <w:rPr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C</w:t>
                </w:r>
                <w:r>
                  <w:rPr>
                    <w:i/>
                    <w:spacing w:val="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–</w:t>
                </w:r>
                <w:r>
                  <w:rPr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Fone/Fax:</w:t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(066)3529</w:t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1710/3529-2046</w:t>
                </w:r>
              </w:p>
              <w:p w:rsidR="00D235C1" w:rsidRDefault="0025105F">
                <w:pPr>
                  <w:spacing w:before="52"/>
                  <w:ind w:left="1352"/>
                  <w:rPr>
                    <w:rFonts w:ascii="Verdana" w:hAnsi="Verdana"/>
                    <w:b/>
                    <w:i/>
                    <w:sz w:val="19"/>
                  </w:rPr>
                </w:pPr>
                <w:r>
                  <w:rPr>
                    <w:rFonts w:ascii="Verdana" w:hAnsi="Verdana"/>
                    <w:b/>
                    <w:i/>
                    <w:spacing w:val="-1"/>
                    <w:w w:val="85"/>
                    <w:sz w:val="19"/>
                  </w:rPr>
                  <w:t>CEP</w:t>
                </w:r>
                <w:r>
                  <w:rPr>
                    <w:rFonts w:ascii="Verdana" w:hAnsi="Verdana"/>
                    <w:b/>
                    <w:i/>
                    <w:spacing w:val="-3"/>
                    <w:w w:val="85"/>
                    <w:sz w:val="19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spacing w:val="-1"/>
                    <w:w w:val="85"/>
                    <w:sz w:val="19"/>
                  </w:rPr>
                  <w:t>78.643.000</w:t>
                </w:r>
                <w:r>
                  <w:rPr>
                    <w:rFonts w:ascii="Verdana" w:hAnsi="Verdana"/>
                    <w:b/>
                    <w:i/>
                    <w:spacing w:val="-2"/>
                    <w:w w:val="85"/>
                    <w:sz w:val="19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spacing w:val="-1"/>
                    <w:w w:val="85"/>
                    <w:sz w:val="19"/>
                  </w:rPr>
                  <w:t xml:space="preserve">Querência </w:t>
                </w:r>
                <w:r>
                  <w:rPr>
                    <w:rFonts w:ascii="Verdana" w:hAnsi="Verdana"/>
                    <w:b/>
                    <w:i/>
                    <w:w w:val="85"/>
                    <w:sz w:val="19"/>
                  </w:rPr>
                  <w:t>–</w:t>
                </w:r>
                <w:r>
                  <w:rPr>
                    <w:rFonts w:ascii="Verdana" w:hAnsi="Verdana"/>
                    <w:b/>
                    <w:i/>
                    <w:spacing w:val="-2"/>
                    <w:w w:val="85"/>
                    <w:sz w:val="19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w w:val="85"/>
                    <w:sz w:val="19"/>
                  </w:rPr>
                  <w:t>MT</w:t>
                </w:r>
                <w:r>
                  <w:rPr>
                    <w:rFonts w:ascii="Verdana" w:hAnsi="Verdana"/>
                    <w:b/>
                    <w:i/>
                    <w:spacing w:val="-3"/>
                    <w:w w:val="85"/>
                    <w:sz w:val="19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w w:val="85"/>
                    <w:sz w:val="19"/>
                  </w:rPr>
                  <w:t>email:</w:t>
                </w:r>
                <w:r>
                  <w:rPr>
                    <w:rFonts w:ascii="Verdana" w:hAnsi="Verdana"/>
                    <w:b/>
                    <w:i/>
                    <w:spacing w:val="-5"/>
                    <w:w w:val="85"/>
                    <w:sz w:val="19"/>
                  </w:rPr>
                  <w:t xml:space="preserve"> </w:t>
                </w:r>
                <w:hyperlink r:id="rId1">
                  <w:r>
                    <w:rPr>
                      <w:rFonts w:ascii="Verdana" w:hAnsi="Verdana"/>
                      <w:b/>
                      <w:i/>
                      <w:w w:val="85"/>
                      <w:sz w:val="19"/>
                    </w:rPr>
                    <w:t>educação@querencia.mt.gov.br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05F" w:rsidRDefault="0025105F" w:rsidP="00D235C1">
      <w:r>
        <w:separator/>
      </w:r>
    </w:p>
  </w:footnote>
  <w:footnote w:type="continuationSeparator" w:id="0">
    <w:p w:rsidR="0025105F" w:rsidRDefault="0025105F" w:rsidP="00D23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C1" w:rsidRDefault="0025105F">
    <w:pPr>
      <w:pStyle w:val="Corpodetexto"/>
      <w:spacing w:line="14" w:lineRule="auto"/>
      <w:ind w:left="0" w:firstLine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299584" behindDoc="1" locked="0" layoutInCell="1" allowOverlap="1">
          <wp:simplePos x="0" y="0"/>
          <wp:positionH relativeFrom="page">
            <wp:posOffset>990600</wp:posOffset>
          </wp:positionH>
          <wp:positionV relativeFrom="page">
            <wp:posOffset>177799</wp:posOffset>
          </wp:positionV>
          <wp:extent cx="1172885" cy="9067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85" cy="906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300096" behindDoc="1" locked="0" layoutInCell="1" allowOverlap="1">
          <wp:simplePos x="0" y="0"/>
          <wp:positionH relativeFrom="page">
            <wp:posOffset>5130453</wp:posOffset>
          </wp:positionH>
          <wp:positionV relativeFrom="page">
            <wp:posOffset>323214</wp:posOffset>
          </wp:positionV>
          <wp:extent cx="1603721" cy="59182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03721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5C1" w:rsidRPr="00D235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81.25pt;margin-top:22.85pt;width:209.1pt;height:38.85pt;z-index:-16015872;mso-position-horizontal-relative:page;mso-position-vertical-relative:page" filled="f" stroked="f">
          <v:textbox inset="0,0,0,0">
            <w:txbxContent>
              <w:p w:rsidR="00D235C1" w:rsidRDefault="0025105F">
                <w:pPr>
                  <w:spacing w:before="32" w:line="225" w:lineRule="auto"/>
                  <w:ind w:left="20" w:firstLine="924"/>
                  <w:rPr>
                    <w:rFonts w:ascii="Verdana" w:hAnsi="Verdana"/>
                    <w:b/>
                    <w:i/>
                    <w:sz w:val="21"/>
                  </w:rPr>
                </w:pPr>
                <w:r>
                  <w:rPr>
                    <w:rFonts w:ascii="Verdana" w:hAnsi="Verdana"/>
                    <w:b/>
                    <w:i/>
                    <w:w w:val="85"/>
                    <w:sz w:val="21"/>
                  </w:rPr>
                  <w:t>Estado de Mato Grosso</w:t>
                </w:r>
                <w:r>
                  <w:rPr>
                    <w:rFonts w:ascii="Verdana" w:hAnsi="Verdana"/>
                    <w:b/>
                    <w:i/>
                    <w:spacing w:val="1"/>
                    <w:w w:val="85"/>
                    <w:sz w:val="21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w w:val="85"/>
                    <w:sz w:val="21"/>
                  </w:rPr>
                  <w:t>PREFEITURA</w:t>
                </w:r>
                <w:r>
                  <w:rPr>
                    <w:rFonts w:ascii="Verdana" w:hAnsi="Verdana"/>
                    <w:b/>
                    <w:i/>
                    <w:spacing w:val="6"/>
                    <w:w w:val="85"/>
                    <w:sz w:val="21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w w:val="85"/>
                    <w:sz w:val="21"/>
                  </w:rPr>
                  <w:t>MUNICIPAL</w:t>
                </w:r>
                <w:r>
                  <w:rPr>
                    <w:rFonts w:ascii="Verdana" w:hAnsi="Verdana"/>
                    <w:b/>
                    <w:i/>
                    <w:spacing w:val="8"/>
                    <w:w w:val="85"/>
                    <w:sz w:val="21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w w:val="85"/>
                    <w:sz w:val="21"/>
                  </w:rPr>
                  <w:t>DE</w:t>
                </w:r>
                <w:r>
                  <w:rPr>
                    <w:rFonts w:ascii="Verdana" w:hAnsi="Verdana"/>
                    <w:b/>
                    <w:i/>
                    <w:spacing w:val="12"/>
                    <w:w w:val="85"/>
                    <w:sz w:val="21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w w:val="85"/>
                    <w:sz w:val="21"/>
                  </w:rPr>
                  <w:t>QUERÊNCIA</w:t>
                </w:r>
              </w:p>
              <w:p w:rsidR="00D235C1" w:rsidRDefault="0025105F">
                <w:pPr>
                  <w:spacing w:before="3"/>
                  <w:ind w:left="744"/>
                  <w:rPr>
                    <w:rFonts w:ascii="Tahoma"/>
                    <w:b/>
                    <w:sz w:val="20"/>
                  </w:rPr>
                </w:pPr>
                <w:r>
                  <w:rPr>
                    <w:rFonts w:ascii="Tahoma"/>
                    <w:b/>
                    <w:sz w:val="20"/>
                  </w:rPr>
                  <w:t>CNPJ</w:t>
                </w:r>
                <w:r>
                  <w:rPr>
                    <w:rFonts w:ascii="Tahoma"/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rFonts w:ascii="Tahoma"/>
                    <w:b/>
                    <w:sz w:val="20"/>
                  </w:rPr>
                  <w:t>37.465.002/0001-66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C41C6"/>
    <w:multiLevelType w:val="multilevel"/>
    <w:tmpl w:val="40C88572"/>
    <w:lvl w:ilvl="0">
      <w:start w:val="4"/>
      <w:numFmt w:val="decimal"/>
      <w:lvlText w:val="%1"/>
      <w:lvlJc w:val="left"/>
      <w:pPr>
        <w:ind w:left="2081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81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81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7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2" w:hanging="720"/>
      </w:pPr>
      <w:rPr>
        <w:rFonts w:hint="default"/>
        <w:lang w:val="pt-PT" w:eastAsia="en-US" w:bidi="ar-SA"/>
      </w:rPr>
    </w:lvl>
  </w:abstractNum>
  <w:abstractNum w:abstractNumId="1">
    <w:nsid w:val="495B6D57"/>
    <w:multiLevelType w:val="multilevel"/>
    <w:tmpl w:val="DE82E450"/>
    <w:lvl w:ilvl="0">
      <w:start w:val="1"/>
      <w:numFmt w:val="decimal"/>
      <w:lvlText w:val="%1."/>
      <w:lvlJc w:val="left"/>
      <w:pPr>
        <w:ind w:left="928" w:hanging="348"/>
      </w:pPr>
      <w:rPr>
        <w:rFonts w:ascii="Calibri" w:eastAsia="Calibri" w:hAnsi="Calibri" w:cs="Calibri" w:hint="default"/>
        <w:b/>
        <w:bCs/>
        <w:spacing w:val="-2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3" w:hanging="417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81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473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6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8" w:hanging="720"/>
      </w:pPr>
      <w:rPr>
        <w:rFonts w:hint="default"/>
        <w:lang w:val="pt-PT" w:eastAsia="en-US" w:bidi="ar-SA"/>
      </w:rPr>
    </w:lvl>
  </w:abstractNum>
  <w:abstractNum w:abstractNumId="2">
    <w:nsid w:val="4BEA1E0C"/>
    <w:multiLevelType w:val="multilevel"/>
    <w:tmpl w:val="80AA9500"/>
    <w:lvl w:ilvl="0">
      <w:start w:val="4"/>
      <w:numFmt w:val="decimal"/>
      <w:lvlText w:val="%1"/>
      <w:lvlJc w:val="left"/>
      <w:pPr>
        <w:ind w:left="1333" w:hanging="41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33" w:hanging="417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81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0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5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9" w:hanging="720"/>
      </w:pPr>
      <w:rPr>
        <w:rFonts w:hint="default"/>
        <w:lang w:val="pt-PT" w:eastAsia="en-US" w:bidi="ar-SA"/>
      </w:rPr>
    </w:lvl>
  </w:abstractNum>
  <w:abstractNum w:abstractNumId="3">
    <w:nsid w:val="675574B1"/>
    <w:multiLevelType w:val="multilevel"/>
    <w:tmpl w:val="9CD05EEC"/>
    <w:lvl w:ilvl="0">
      <w:start w:val="1"/>
      <w:numFmt w:val="decimal"/>
      <w:lvlText w:val="%1."/>
      <w:lvlJc w:val="left"/>
      <w:pPr>
        <w:ind w:left="928" w:hanging="348"/>
      </w:pPr>
      <w:rPr>
        <w:rFonts w:ascii="Calibri" w:eastAsia="Calibri" w:hAnsi="Calibri" w:cs="Calibri" w:hint="default"/>
        <w:b/>
        <w:bCs/>
        <w:spacing w:val="-2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0" w:hanging="665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81" w:hanging="66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473" w:hanging="665"/>
      </w:pPr>
      <w:rPr>
        <w:rFonts w:hint="default"/>
        <w:b/>
        <w:bCs/>
        <w:spacing w:val="-2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221" w:hanging="6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780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60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20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282" w:hanging="665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235C1"/>
    <w:rsid w:val="0025105F"/>
    <w:rsid w:val="004168AE"/>
    <w:rsid w:val="008E1B89"/>
    <w:rsid w:val="00CF08EA"/>
    <w:rsid w:val="00D235C1"/>
    <w:rsid w:val="00F31769"/>
    <w:rsid w:val="00F6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35C1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5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235C1"/>
    <w:pPr>
      <w:ind w:left="2081" w:hanging="720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235C1"/>
    <w:pPr>
      <w:ind w:left="928" w:hanging="34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D235C1"/>
    <w:pPr>
      <w:ind w:left="1333" w:hanging="3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235C1"/>
    <w:pPr>
      <w:ind w:left="2081" w:hanging="720"/>
    </w:pPr>
  </w:style>
  <w:style w:type="paragraph" w:customStyle="1" w:styleId="TableParagraph">
    <w:name w:val="Table Paragraph"/>
    <w:basedOn w:val="Normal"/>
    <w:uiPriority w:val="1"/>
    <w:qFormat/>
    <w:rsid w:val="00D235C1"/>
    <w:pPr>
      <w:spacing w:line="272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&#231;&#227;o@querenc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2022-04-19T12:03:00Z</dcterms:created>
  <dcterms:modified xsi:type="dcterms:W3CDTF">2022-04-19T13:40:00Z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2022-04-19T00:00:00Z</vt:filetime>
  </property>
</Properties>
</file>