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AF7" w:rsidRPr="001E6AF7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  <w:r w:rsidRPr="001E6AF7">
        <w:rPr>
          <w:rFonts w:asciiTheme="majorHAnsi" w:hAnsiTheme="majorHAnsi"/>
          <w:b/>
          <w:sz w:val="24"/>
          <w:szCs w:val="24"/>
        </w:rPr>
        <w:t>AVISO EDITAL COMPLEMENTAR N. 001</w:t>
      </w:r>
    </w:p>
    <w:p w:rsidR="001E6AF7" w:rsidRPr="001E6AF7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  <w:r w:rsidRPr="001E6AF7">
        <w:rPr>
          <w:rFonts w:asciiTheme="majorHAnsi" w:hAnsiTheme="majorHAnsi"/>
          <w:b/>
          <w:sz w:val="24"/>
          <w:szCs w:val="24"/>
        </w:rPr>
        <w:t xml:space="preserve">RETIFICAÇÃO AO PROCESSO DE LICITAÇÃO N. </w:t>
      </w:r>
      <w:r>
        <w:rPr>
          <w:rFonts w:asciiTheme="majorHAnsi" w:hAnsiTheme="majorHAnsi"/>
          <w:b/>
          <w:sz w:val="24"/>
          <w:szCs w:val="24"/>
        </w:rPr>
        <w:t>73/2019</w:t>
      </w:r>
    </w:p>
    <w:p w:rsidR="001E6AF7" w:rsidRPr="001E6AF7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  <w:r w:rsidRPr="001E6AF7">
        <w:rPr>
          <w:rFonts w:asciiTheme="majorHAnsi" w:hAnsiTheme="majorHAnsi"/>
          <w:b/>
          <w:sz w:val="24"/>
          <w:szCs w:val="24"/>
        </w:rPr>
        <w:t xml:space="preserve">PREGÃO PRESENCIAL Nº </w:t>
      </w:r>
      <w:r>
        <w:rPr>
          <w:rFonts w:asciiTheme="majorHAnsi" w:hAnsiTheme="majorHAnsi"/>
          <w:b/>
          <w:sz w:val="24"/>
          <w:szCs w:val="24"/>
        </w:rPr>
        <w:t>48/2019</w:t>
      </w:r>
    </w:p>
    <w:p w:rsidR="001E6AF7" w:rsidRPr="001E6AF7" w:rsidRDefault="001E6AF7" w:rsidP="0024420F">
      <w:pPr>
        <w:jc w:val="center"/>
        <w:rPr>
          <w:rFonts w:asciiTheme="majorHAnsi" w:hAnsiTheme="majorHAnsi"/>
          <w:b/>
          <w:sz w:val="24"/>
          <w:szCs w:val="24"/>
        </w:rPr>
      </w:pPr>
    </w:p>
    <w:p w:rsidR="001E6AF7" w:rsidRPr="001E6AF7" w:rsidRDefault="001E6AF7" w:rsidP="0024420F">
      <w:pPr>
        <w:jc w:val="right"/>
        <w:rPr>
          <w:rFonts w:asciiTheme="majorHAnsi" w:hAnsiTheme="majorHAnsi"/>
          <w:sz w:val="24"/>
          <w:szCs w:val="24"/>
        </w:rPr>
      </w:pPr>
      <w:r w:rsidRPr="001E6AF7">
        <w:rPr>
          <w:rFonts w:asciiTheme="majorHAnsi" w:hAnsiTheme="majorHAnsi"/>
          <w:sz w:val="24"/>
          <w:szCs w:val="24"/>
        </w:rPr>
        <w:t xml:space="preserve">Querência - MT, </w:t>
      </w:r>
      <w:r>
        <w:rPr>
          <w:rFonts w:asciiTheme="majorHAnsi" w:hAnsiTheme="majorHAnsi"/>
          <w:sz w:val="24"/>
          <w:szCs w:val="24"/>
        </w:rPr>
        <w:t>14</w:t>
      </w:r>
      <w:r w:rsidRPr="001E6AF7">
        <w:rPr>
          <w:rFonts w:asciiTheme="majorHAnsi" w:hAnsiTheme="majorHAnsi"/>
          <w:sz w:val="24"/>
          <w:szCs w:val="24"/>
        </w:rPr>
        <w:t xml:space="preserve"> de agosto de 201</w:t>
      </w:r>
      <w:r>
        <w:rPr>
          <w:rFonts w:asciiTheme="majorHAnsi" w:hAnsiTheme="majorHAnsi"/>
          <w:sz w:val="24"/>
          <w:szCs w:val="24"/>
        </w:rPr>
        <w:t>9</w:t>
      </w:r>
      <w:r w:rsidRPr="001E6AF7">
        <w:rPr>
          <w:rFonts w:asciiTheme="majorHAnsi" w:hAnsiTheme="majorHAnsi"/>
          <w:sz w:val="24"/>
          <w:szCs w:val="24"/>
        </w:rPr>
        <w:t>.</w:t>
      </w:r>
    </w:p>
    <w:p w:rsidR="001E6AF7" w:rsidRPr="001E6AF7" w:rsidRDefault="001E6AF7" w:rsidP="0024420F">
      <w:pPr>
        <w:jc w:val="right"/>
        <w:rPr>
          <w:rFonts w:asciiTheme="majorHAnsi" w:hAnsiTheme="majorHAnsi"/>
          <w:b/>
          <w:sz w:val="24"/>
          <w:szCs w:val="24"/>
        </w:rPr>
      </w:pPr>
    </w:p>
    <w:p w:rsidR="001E6AF7" w:rsidRDefault="001E6AF7" w:rsidP="0024420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sz w:val="24"/>
          <w:szCs w:val="24"/>
        </w:rPr>
      </w:pPr>
      <w:r w:rsidRPr="001E6AF7">
        <w:rPr>
          <w:rFonts w:asciiTheme="majorHAnsi" w:hAnsiTheme="majorHAnsi"/>
          <w:sz w:val="24"/>
          <w:szCs w:val="24"/>
        </w:rPr>
        <w:tab/>
      </w:r>
      <w:r w:rsidRPr="001E6AF7">
        <w:rPr>
          <w:rFonts w:asciiTheme="majorHAnsi" w:hAnsiTheme="majorHAnsi"/>
          <w:sz w:val="24"/>
          <w:szCs w:val="24"/>
        </w:rPr>
        <w:tab/>
        <w:t xml:space="preserve">O Prefeito Municipal Senhor </w:t>
      </w:r>
      <w:r>
        <w:rPr>
          <w:rFonts w:asciiTheme="majorHAnsi" w:hAnsiTheme="majorHAnsi"/>
          <w:sz w:val="24"/>
          <w:szCs w:val="24"/>
        </w:rPr>
        <w:t xml:space="preserve">Fernando </w:t>
      </w:r>
      <w:proofErr w:type="spellStart"/>
      <w:r>
        <w:rPr>
          <w:rFonts w:asciiTheme="majorHAnsi" w:hAnsiTheme="majorHAnsi"/>
          <w:sz w:val="24"/>
          <w:szCs w:val="24"/>
        </w:rPr>
        <w:t>Gorgen</w:t>
      </w:r>
      <w:proofErr w:type="spellEnd"/>
      <w:r w:rsidRPr="001E6AF7">
        <w:rPr>
          <w:rFonts w:asciiTheme="majorHAnsi" w:hAnsiTheme="majorHAnsi"/>
          <w:sz w:val="24"/>
          <w:szCs w:val="24"/>
        </w:rPr>
        <w:t xml:space="preserve">, juntamente com a Pregoeira da Prefeitura Municipal de Querência Estado de Mato Grosso, tornam Público a </w:t>
      </w:r>
      <w:r w:rsidRPr="001E6AF7">
        <w:rPr>
          <w:rFonts w:asciiTheme="majorHAnsi" w:hAnsiTheme="majorHAnsi"/>
          <w:b/>
          <w:sz w:val="24"/>
          <w:szCs w:val="24"/>
          <w:u w:val="single"/>
        </w:rPr>
        <w:t xml:space="preserve">ALTERAÇÃO NO TERMO DE REFÊRENCIA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DO PREGÃO PRESENCIAL </w:t>
      </w:r>
      <w:r w:rsidRPr="001E6AF7">
        <w:rPr>
          <w:rFonts w:asciiTheme="majorHAnsi" w:hAnsiTheme="majorHAnsi"/>
          <w:b/>
          <w:sz w:val="24"/>
          <w:szCs w:val="24"/>
          <w:u w:val="single"/>
        </w:rPr>
        <w:t xml:space="preserve">Nº </w:t>
      </w:r>
      <w:r>
        <w:rPr>
          <w:rFonts w:asciiTheme="majorHAnsi" w:hAnsiTheme="majorHAnsi"/>
          <w:b/>
          <w:sz w:val="24"/>
          <w:szCs w:val="24"/>
          <w:u w:val="single"/>
        </w:rPr>
        <w:t>48/2019,</w:t>
      </w:r>
      <w:r w:rsidRPr="001E6AF7">
        <w:rPr>
          <w:rFonts w:asciiTheme="majorHAnsi" w:hAnsiTheme="majorHAnsi"/>
          <w:b/>
          <w:sz w:val="24"/>
          <w:szCs w:val="24"/>
        </w:rPr>
        <w:t xml:space="preserve"> </w:t>
      </w:r>
      <w:r w:rsidRPr="003C3440">
        <w:rPr>
          <w:rFonts w:asciiTheme="majorHAnsi" w:hAnsiTheme="majorHAnsi" w:cs="Arial"/>
          <w:sz w:val="24"/>
          <w:szCs w:val="24"/>
        </w:rPr>
        <w:t xml:space="preserve">registro de preço para eventual e futura Contratação de </w:t>
      </w:r>
      <w:r>
        <w:rPr>
          <w:rFonts w:asciiTheme="majorHAnsi" w:hAnsiTheme="majorHAnsi" w:cs="Arial"/>
          <w:sz w:val="24"/>
          <w:szCs w:val="24"/>
        </w:rPr>
        <w:t xml:space="preserve">locação de tendas e banheiros químicos </w:t>
      </w:r>
      <w:r w:rsidRPr="003C3440">
        <w:rPr>
          <w:rFonts w:asciiTheme="majorHAnsi" w:hAnsiTheme="majorHAnsi" w:cs="Arial"/>
          <w:sz w:val="24"/>
          <w:szCs w:val="24"/>
        </w:rPr>
        <w:t>para uso da Secretária de Administração deste Município de Querência – MT.</w:t>
      </w:r>
    </w:p>
    <w:p w:rsidR="001E6AF7" w:rsidRDefault="001E6AF7" w:rsidP="0024420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1E6AF7" w:rsidRPr="001E6AF7" w:rsidRDefault="001E6AF7" w:rsidP="0024420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  <w:r w:rsidRPr="001E6AF7">
        <w:rPr>
          <w:rFonts w:asciiTheme="majorHAnsi" w:hAnsiTheme="majorHAnsi"/>
          <w:b/>
          <w:sz w:val="24"/>
          <w:szCs w:val="24"/>
          <w:u w:val="single"/>
        </w:rPr>
        <w:t>ONDE SE LÊ:</w:t>
      </w:r>
    </w:p>
    <w:p w:rsidR="001E6AF7" w:rsidRDefault="001E6AF7" w:rsidP="0024420F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  <w:r w:rsidRPr="001E6AF7">
        <w:rPr>
          <w:rFonts w:asciiTheme="majorHAnsi" w:hAnsiTheme="majorHAnsi" w:cs="Calibri"/>
          <w:b/>
          <w:sz w:val="24"/>
          <w:szCs w:val="24"/>
          <w:u w:val="single"/>
        </w:rPr>
        <w:t>Termo de referência:</w:t>
      </w:r>
    </w:p>
    <w:tbl>
      <w:tblPr>
        <w:tblStyle w:val="Tabelacomgrade"/>
        <w:tblW w:w="10687" w:type="dxa"/>
        <w:tblInd w:w="-459" w:type="dxa"/>
        <w:tblLook w:val="04A0" w:firstRow="1" w:lastRow="0" w:firstColumn="1" w:lastColumn="0" w:noHBand="0" w:noVBand="1"/>
      </w:tblPr>
      <w:tblGrid>
        <w:gridCol w:w="983"/>
        <w:gridCol w:w="989"/>
        <w:gridCol w:w="5683"/>
        <w:gridCol w:w="1048"/>
        <w:gridCol w:w="1984"/>
      </w:tblGrid>
      <w:tr w:rsidR="001E6AF7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Có</w:t>
            </w:r>
            <w:r w:rsidRPr="00D44CDD">
              <w:rPr>
                <w:rFonts w:ascii="Arial" w:hAnsi="Arial" w:cs="Arial"/>
                <w:b/>
                <w:sz w:val="22"/>
                <w:szCs w:val="22"/>
              </w:rPr>
              <w:t>d.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683" w:type="dxa"/>
            <w:shd w:val="clear" w:color="auto" w:fill="BFBFBF" w:themeFill="background1" w:themeFillShade="BF"/>
            <w:vAlign w:val="center"/>
          </w:tcPr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01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1E6AF7" w:rsidRPr="00D44CDD" w:rsidTr="00E43E3A">
        <w:trPr>
          <w:trHeight w:val="290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68082</w:t>
            </w:r>
          </w:p>
        </w:tc>
        <w:tc>
          <w:tcPr>
            <w:tcW w:w="5683" w:type="dxa"/>
          </w:tcPr>
          <w:p w:rsidR="001E6AF7" w:rsidRPr="007B2A66" w:rsidRDefault="001E6AF7" w:rsidP="00E43E3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12x12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Pr="00D44CDD" w:rsidRDefault="001E6AF7" w:rsidP="00E43E3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48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835.00</w:t>
            </w:r>
          </w:p>
        </w:tc>
        <w:tc>
          <w:tcPr>
            <w:tcW w:w="1984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75.150,00</w:t>
            </w:r>
          </w:p>
        </w:tc>
      </w:tr>
      <w:tr w:rsidR="001E6AF7" w:rsidRPr="00D44CDD" w:rsidTr="00E43E3A">
        <w:trPr>
          <w:trHeight w:val="2229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68344</w:t>
            </w:r>
          </w:p>
        </w:tc>
        <w:tc>
          <w:tcPr>
            <w:tcW w:w="5683" w:type="dxa"/>
          </w:tcPr>
          <w:p w:rsidR="001E6AF7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E6AF7" w:rsidRPr="00BB49ED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Serviço de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½ </w:t>
            </w:r>
            <w:r w:rsidRPr="00BB49ED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iária de locação de mobiliário </w:t>
            </w:r>
            <w:r w:rsidRPr="00BB49ED">
              <w:rPr>
                <w:rFonts w:ascii="Arial" w:hAnsi="Arial" w:cs="Arial"/>
                <w:sz w:val="22"/>
                <w:szCs w:val="22"/>
              </w:rPr>
              <w:t>a partir</w:t>
            </w:r>
            <w:r>
              <w:rPr>
                <w:rFonts w:ascii="Arial" w:hAnsi="Arial" w:cs="Arial"/>
                <w:sz w:val="22"/>
                <w:szCs w:val="22"/>
              </w:rPr>
              <w:t xml:space="preserve"> do 2ª diária tenda já montada– </w:t>
            </w:r>
            <w:r w:rsidRPr="00BB49ED">
              <w:rPr>
                <w:rFonts w:ascii="Arial" w:hAnsi="Arial" w:cs="Arial"/>
                <w:sz w:val="22"/>
                <w:szCs w:val="22"/>
              </w:rPr>
              <w:t>Do tipo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12x12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Pr="00D44CDD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 xml:space="preserve">OBS: Incluso: transporte, montagem e desmontagem, (diárias). </w:t>
            </w:r>
          </w:p>
        </w:tc>
        <w:tc>
          <w:tcPr>
            <w:tcW w:w="1048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417,50</w:t>
            </w:r>
          </w:p>
        </w:tc>
        <w:tc>
          <w:tcPr>
            <w:tcW w:w="1984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62.625,00</w:t>
            </w:r>
          </w:p>
        </w:tc>
      </w:tr>
      <w:tr w:rsidR="001E6AF7" w:rsidRPr="00D44CDD" w:rsidTr="00E43E3A">
        <w:trPr>
          <w:trHeight w:val="390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A35FC4" w:rsidRDefault="001E6AF7" w:rsidP="0024420F">
            <w:pPr>
              <w:ind w:right="-1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83" w:type="dxa"/>
            <w:tcBorders>
              <w:left w:val="nil"/>
              <w:bottom w:val="nil"/>
              <w:right w:val="nil"/>
            </w:tcBorders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nil"/>
              <w:bottom w:val="nil"/>
            </w:tcBorders>
          </w:tcPr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</w:tc>
        <w:tc>
          <w:tcPr>
            <w:tcW w:w="1984" w:type="dxa"/>
          </w:tcPr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137.775,00</w:t>
            </w:r>
          </w:p>
        </w:tc>
      </w:tr>
      <w:tr w:rsidR="001E6AF7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lastRenderedPageBreak/>
              <w:t>Quant.</w:t>
            </w:r>
          </w:p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683" w:type="dxa"/>
            <w:shd w:val="clear" w:color="auto" w:fill="BFBFBF" w:themeFill="background1" w:themeFillShade="BF"/>
            <w:vAlign w:val="center"/>
          </w:tcPr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02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1E6AF7" w:rsidRPr="00D44CDD" w:rsidTr="00E43E3A">
        <w:trPr>
          <w:trHeight w:val="290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68083</w:t>
            </w:r>
          </w:p>
        </w:tc>
        <w:tc>
          <w:tcPr>
            <w:tcW w:w="5683" w:type="dxa"/>
          </w:tcPr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10x10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48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723,00</w:t>
            </w:r>
          </w:p>
        </w:tc>
        <w:tc>
          <w:tcPr>
            <w:tcW w:w="1984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72.300,00</w:t>
            </w:r>
          </w:p>
        </w:tc>
      </w:tr>
      <w:tr w:rsidR="001E6AF7" w:rsidRPr="00D44CDD" w:rsidTr="00E43E3A">
        <w:trPr>
          <w:trHeight w:val="290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68345</w:t>
            </w:r>
          </w:p>
        </w:tc>
        <w:tc>
          <w:tcPr>
            <w:tcW w:w="5683" w:type="dxa"/>
          </w:tcPr>
          <w:p w:rsidR="001E6AF7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>Serviço de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B49ED">
              <w:rPr>
                <w:rFonts w:ascii="Arial" w:hAnsi="Arial" w:cs="Arial"/>
                <w:sz w:val="22"/>
                <w:szCs w:val="22"/>
              </w:rPr>
              <w:t>½ diária de locação de mobiliário a partir do 2ª diária tenda já montada – Do tipo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10x10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>OBS: Incluso: transporte, montagem e desmontagem, (diárias).</w:t>
            </w:r>
          </w:p>
          <w:p w:rsidR="001E6AF7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361.50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54.225,00</w:t>
            </w:r>
          </w:p>
        </w:tc>
      </w:tr>
      <w:tr w:rsidR="001E6AF7" w:rsidRPr="00D44CDD" w:rsidTr="00E43E3A">
        <w:trPr>
          <w:trHeight w:val="306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tcBorders>
              <w:left w:val="nil"/>
              <w:bottom w:val="nil"/>
              <w:right w:val="single" w:sz="4" w:space="0" w:color="auto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4" w:space="0" w:color="auto"/>
            </w:tcBorders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126.525,00</w:t>
            </w:r>
          </w:p>
        </w:tc>
      </w:tr>
      <w:tr w:rsidR="001E6AF7" w:rsidRPr="00D44CDD" w:rsidTr="00E43E3A">
        <w:trPr>
          <w:trHeight w:val="306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6AF7" w:rsidRDefault="001E6AF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6AF7" w:rsidRDefault="001E6AF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E6AF7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683" w:type="dxa"/>
            <w:shd w:val="clear" w:color="auto" w:fill="BFBFBF" w:themeFill="background1" w:themeFillShade="BF"/>
            <w:vAlign w:val="center"/>
          </w:tcPr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03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1E6AF7" w:rsidRPr="00D44CDD" w:rsidTr="00E43E3A">
        <w:trPr>
          <w:trHeight w:val="290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68084</w:t>
            </w:r>
          </w:p>
        </w:tc>
        <w:tc>
          <w:tcPr>
            <w:tcW w:w="5683" w:type="dxa"/>
          </w:tcPr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6x6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E6AF7" w:rsidRPr="007B2A66" w:rsidRDefault="001E6AF7" w:rsidP="0024420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376.66</w:t>
            </w:r>
          </w:p>
        </w:tc>
        <w:tc>
          <w:tcPr>
            <w:tcW w:w="1984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30.132,80</w:t>
            </w:r>
          </w:p>
        </w:tc>
      </w:tr>
      <w:tr w:rsidR="001E6AF7" w:rsidRPr="00D44CDD" w:rsidTr="00E43E3A">
        <w:trPr>
          <w:trHeight w:val="290"/>
        </w:trPr>
        <w:tc>
          <w:tcPr>
            <w:tcW w:w="983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989" w:type="dxa"/>
          </w:tcPr>
          <w:p w:rsidR="001E6AF7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68095</w:t>
            </w:r>
          </w:p>
        </w:tc>
        <w:tc>
          <w:tcPr>
            <w:tcW w:w="5683" w:type="dxa"/>
          </w:tcPr>
          <w:p w:rsidR="001E6AF7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E6AF7" w:rsidRPr="007B2A66" w:rsidRDefault="001E6AF7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Serviço de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½ </w:t>
            </w:r>
            <w:r w:rsidRPr="00BB49ED">
              <w:rPr>
                <w:rFonts w:ascii="Arial" w:hAnsi="Arial" w:cs="Arial"/>
                <w:sz w:val="22"/>
                <w:szCs w:val="22"/>
              </w:rPr>
              <w:t>diária de locação de mobiliário a partir</w:t>
            </w:r>
            <w:r>
              <w:rPr>
                <w:rFonts w:ascii="Arial" w:hAnsi="Arial" w:cs="Arial"/>
                <w:sz w:val="22"/>
                <w:szCs w:val="22"/>
              </w:rPr>
              <w:t xml:space="preserve"> do 2ª diária tenda já montada - 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6x6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1E6AF7" w:rsidRDefault="001E6AF7" w:rsidP="0024420F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>OBS: Incluso: transporte, montagem e desmontagem, (diárias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188,33</w:t>
            </w:r>
          </w:p>
        </w:tc>
        <w:tc>
          <w:tcPr>
            <w:tcW w:w="1984" w:type="dxa"/>
          </w:tcPr>
          <w:p w:rsidR="001E6AF7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30.132,80</w:t>
            </w:r>
          </w:p>
        </w:tc>
      </w:tr>
      <w:tr w:rsidR="001E6AF7" w:rsidRPr="00D44CDD" w:rsidTr="00E43E3A">
        <w:trPr>
          <w:trHeight w:val="306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tcBorders>
              <w:left w:val="nil"/>
              <w:bottom w:val="nil"/>
              <w:right w:val="nil"/>
            </w:tcBorders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nil"/>
              <w:bottom w:val="nil"/>
            </w:tcBorders>
          </w:tcPr>
          <w:p w:rsidR="001E6AF7" w:rsidRPr="00D44CDD" w:rsidRDefault="001E6AF7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</w:tc>
        <w:tc>
          <w:tcPr>
            <w:tcW w:w="1984" w:type="dxa"/>
          </w:tcPr>
          <w:p w:rsidR="001E6AF7" w:rsidRPr="00D44CDD" w:rsidRDefault="001E6AF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60.265,60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683" w:type="dxa"/>
          </w:tcPr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04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150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68085</w:t>
            </w:r>
          </w:p>
        </w:tc>
        <w:tc>
          <w:tcPr>
            <w:tcW w:w="5683" w:type="dxa"/>
          </w:tcPr>
          <w:p w:rsidR="001E6AF7" w:rsidRPr="00E22168" w:rsidRDefault="001E6AF7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>Locação de Banheiros Químicos - Caixa de dejetos com assento, suporte para papel higiênico, piso antiderrapante, identificação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Masc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/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Fem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ponto de ventilação natural, sistema de trava, sistema de descarga, cuba de vaso, altura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2,20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x1,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>10x1,15m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AxLxP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capacidade mínima de acumulo de material de material de 220L, sucção de dejetos a vácuo executado por viatura sobre a responsabilidade da empresa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.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(Diária).</w:t>
            </w:r>
          </w:p>
        </w:tc>
        <w:tc>
          <w:tcPr>
            <w:tcW w:w="1048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218,25</w:t>
            </w:r>
          </w:p>
        </w:tc>
        <w:tc>
          <w:tcPr>
            <w:tcW w:w="1984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32.737,50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150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68560</w:t>
            </w:r>
          </w:p>
        </w:tc>
        <w:tc>
          <w:tcPr>
            <w:tcW w:w="5683" w:type="dxa"/>
          </w:tcPr>
          <w:p w:rsidR="001E6AF7" w:rsidRDefault="001E6AF7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</w:p>
          <w:p w:rsidR="001E6AF7" w:rsidRPr="00E22168" w:rsidRDefault="001E6AF7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>Locação de Banheiros Químicos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(PNE) Para pessoas portadoras de necessidades especiais, com rampa de acesso para cadeira de rodas, com corrimões de segurança, c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aixa de dejetos com assento, suporte para papel higiênico, piso antiderrapante, identificação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Masc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/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Fem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ponto de ventilação natural, sistema de trava, sistema de descarga, cuba de vaso, altura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2,20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x1,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>10x1,15m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AxLxP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capacidade mínima de acumulo de material de material de 220L, sucção de dejetos a vácuo executado por viatura sobre a responsabilidade da empresa</w:t>
            </w:r>
            <w:r>
              <w:rPr>
                <w:rFonts w:asciiTheme="majorHAnsi" w:hAnsiTheme="majorHAnsi" w:cs="Arial"/>
                <w:sz w:val="22"/>
                <w:szCs w:val="22"/>
              </w:rPr>
              <w:t>. (Diária)</w:t>
            </w:r>
          </w:p>
        </w:tc>
        <w:tc>
          <w:tcPr>
            <w:tcW w:w="1048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287,16</w:t>
            </w:r>
          </w:p>
        </w:tc>
        <w:tc>
          <w:tcPr>
            <w:tcW w:w="1984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43.074,00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989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683" w:type="dxa"/>
          </w:tcPr>
          <w:p w:rsidR="001E6AF7" w:rsidRPr="00E22168" w:rsidRDefault="001E6AF7" w:rsidP="0024420F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 w:rsidRPr="00CE613A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TOTAL</w:t>
            </w:r>
          </w:p>
          <w:p w:rsidR="001E6AF7" w:rsidRPr="00CE613A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DO LOTE</w:t>
            </w:r>
          </w:p>
        </w:tc>
        <w:tc>
          <w:tcPr>
            <w:tcW w:w="1984" w:type="dxa"/>
          </w:tcPr>
          <w:p w:rsidR="001E6AF7" w:rsidRPr="00CE613A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75.811,50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683" w:type="dxa"/>
          </w:tcPr>
          <w:p w:rsidR="001E6AF7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05</w:t>
            </w:r>
          </w:p>
        </w:tc>
        <w:tc>
          <w:tcPr>
            <w:tcW w:w="1048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</w:tcPr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1E6AF7" w:rsidRPr="00D44CDD" w:rsidRDefault="001E6AF7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1.500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68098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683" w:type="dxa"/>
          </w:tcPr>
          <w:p w:rsidR="001E6AF7" w:rsidRPr="00E22168" w:rsidRDefault="001E6AF7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 xml:space="preserve">Serviço de Locação de mobiliário – Do tipo locação de mesa quadrada com 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4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 xml:space="preserve"> cadeiras de plástico polipropileno, com braço. </w:t>
            </w:r>
          </w:p>
        </w:tc>
        <w:tc>
          <w:tcPr>
            <w:tcW w:w="1048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R$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10.53</w:t>
            </w:r>
          </w:p>
        </w:tc>
        <w:tc>
          <w:tcPr>
            <w:tcW w:w="1984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R$</w:t>
            </w:r>
          </w:p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15.795,00</w:t>
            </w:r>
          </w:p>
        </w:tc>
      </w:tr>
      <w:tr w:rsidR="001E6AF7" w:rsidRPr="00E22168" w:rsidTr="00E43E3A">
        <w:trPr>
          <w:trHeight w:val="406"/>
        </w:trPr>
        <w:tc>
          <w:tcPr>
            <w:tcW w:w="983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989" w:type="dxa"/>
          </w:tcPr>
          <w:p w:rsidR="001E6AF7" w:rsidRPr="00E22168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683" w:type="dxa"/>
          </w:tcPr>
          <w:p w:rsidR="001E6AF7" w:rsidRPr="00E22168" w:rsidRDefault="001E6AF7" w:rsidP="0024420F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1E6AF7" w:rsidRPr="00CE613A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 w:rsidRPr="00CE613A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TOTAL</w:t>
            </w: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 xml:space="preserve"> DO LOTE</w:t>
            </w:r>
          </w:p>
        </w:tc>
        <w:tc>
          <w:tcPr>
            <w:tcW w:w="1984" w:type="dxa"/>
          </w:tcPr>
          <w:p w:rsidR="001E6AF7" w:rsidRPr="00CE613A" w:rsidRDefault="001E6AF7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15.795,00</w:t>
            </w:r>
          </w:p>
        </w:tc>
      </w:tr>
    </w:tbl>
    <w:p w:rsidR="001E6AF7" w:rsidRPr="001E6AF7" w:rsidRDefault="001E6AF7" w:rsidP="0024420F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</w:p>
    <w:p w:rsidR="00D40281" w:rsidRDefault="00D40281" w:rsidP="00E43E3A">
      <w:pPr>
        <w:pStyle w:val="Ttulo"/>
        <w:spacing w:line="240" w:lineRule="auto"/>
        <w:ind w:left="-567" w:right="-1"/>
        <w:jc w:val="both"/>
        <w:rPr>
          <w:rFonts w:asciiTheme="majorHAnsi" w:hAnsiTheme="majorHAnsi" w:cs="Arial"/>
          <w:b w:val="0"/>
          <w:sz w:val="24"/>
          <w:szCs w:val="24"/>
        </w:rPr>
      </w:pPr>
      <w:r w:rsidRPr="0022230C">
        <w:rPr>
          <w:rFonts w:asciiTheme="majorHAnsi" w:hAnsiTheme="majorHAnsi" w:cs="Arial"/>
          <w:sz w:val="24"/>
          <w:szCs w:val="24"/>
        </w:rPr>
        <w:t>VALOR TOTAL</w:t>
      </w:r>
      <w:r>
        <w:rPr>
          <w:rFonts w:asciiTheme="majorHAnsi" w:hAnsiTheme="majorHAnsi" w:cs="Arial"/>
          <w:sz w:val="24"/>
          <w:szCs w:val="24"/>
        </w:rPr>
        <w:t xml:space="preserve"> DOS LOTES</w:t>
      </w:r>
      <w:r w:rsidRPr="0022230C">
        <w:rPr>
          <w:rFonts w:asciiTheme="majorHAnsi" w:hAnsiTheme="majorHAnsi" w:cs="Arial"/>
          <w:sz w:val="24"/>
          <w:szCs w:val="24"/>
        </w:rPr>
        <w:t xml:space="preserve">: </w:t>
      </w:r>
      <w:r>
        <w:rPr>
          <w:rFonts w:asciiTheme="majorHAnsi" w:hAnsiTheme="majorHAnsi" w:cs="Arial"/>
          <w:b w:val="0"/>
          <w:sz w:val="24"/>
          <w:szCs w:val="24"/>
        </w:rPr>
        <w:t>R$ 416.172,10 (quatrocentos dezesseis mil cento setenta dois reais e dez centavos).</w:t>
      </w:r>
    </w:p>
    <w:p w:rsidR="00D40281" w:rsidRDefault="00D40281" w:rsidP="00E43E3A">
      <w:pPr>
        <w:pStyle w:val="Ttulo"/>
        <w:spacing w:line="240" w:lineRule="auto"/>
        <w:ind w:left="-567" w:right="-1"/>
        <w:jc w:val="both"/>
        <w:rPr>
          <w:rFonts w:asciiTheme="majorHAnsi" w:hAnsiTheme="majorHAnsi" w:cs="Arial"/>
          <w:b w:val="0"/>
          <w:sz w:val="24"/>
          <w:szCs w:val="24"/>
        </w:rPr>
      </w:pPr>
    </w:p>
    <w:p w:rsidR="0024420F" w:rsidRPr="0024420F" w:rsidRDefault="0024420F" w:rsidP="00E43E3A">
      <w:pPr>
        <w:pStyle w:val="Ttulo"/>
        <w:spacing w:line="240" w:lineRule="auto"/>
        <w:ind w:left="-567" w:right="-1"/>
        <w:jc w:val="both"/>
        <w:rPr>
          <w:rFonts w:asciiTheme="majorHAnsi" w:hAnsiTheme="majorHAnsi" w:cs="Arial"/>
          <w:b w:val="0"/>
          <w:sz w:val="24"/>
          <w:szCs w:val="24"/>
        </w:rPr>
      </w:pPr>
      <w:r w:rsidRPr="0024420F">
        <w:rPr>
          <w:rFonts w:asciiTheme="majorHAnsi" w:hAnsiTheme="majorHAnsi" w:cs="Arial"/>
          <w:i/>
          <w:sz w:val="24"/>
          <w:szCs w:val="24"/>
        </w:rPr>
        <w:t>PRAZO E ENTREGA DO PRODUTO</w:t>
      </w:r>
      <w:r w:rsidRPr="0024420F">
        <w:rPr>
          <w:rFonts w:asciiTheme="majorHAnsi" w:hAnsiTheme="majorHAnsi" w:cs="Arial"/>
          <w:b w:val="0"/>
          <w:sz w:val="24"/>
          <w:szCs w:val="24"/>
        </w:rPr>
        <w:t xml:space="preserve">: Os serviços deverão ser prestados conforme solicitação na Secretária solicitante, no prazo máximo de 10 (dez) dias úteis, com o fornecimento do operador de som e todos os equipamentos e materiais necessários para sua execução e tendas e banheiros químicos montados conforme estabelecido no termo de referência sem nenhum ônus adicional para este município; após a emissão da autorização de fornecimento pelo setor de compras desta prefeitura. O deslocamento para a prestação de serviço fica por conta da empresa vencedora do certame em todos os locais necessários no interior e assentamentos do Município de Querência – MT.                  </w:t>
      </w:r>
    </w:p>
    <w:p w:rsidR="00D40281" w:rsidRDefault="00D40281" w:rsidP="00E43E3A">
      <w:pPr>
        <w:pStyle w:val="Ttulo"/>
        <w:spacing w:line="240" w:lineRule="auto"/>
        <w:ind w:left="-567" w:right="-1"/>
        <w:jc w:val="both"/>
        <w:rPr>
          <w:rFonts w:asciiTheme="majorHAnsi" w:hAnsiTheme="majorHAnsi" w:cs="Arial"/>
          <w:b w:val="0"/>
          <w:sz w:val="24"/>
          <w:szCs w:val="24"/>
        </w:rPr>
      </w:pPr>
    </w:p>
    <w:p w:rsidR="001E6AF7" w:rsidRPr="00D40281" w:rsidRDefault="001E6AF7" w:rsidP="00E43E3A">
      <w:pPr>
        <w:ind w:left="-426"/>
        <w:rPr>
          <w:rFonts w:asciiTheme="majorHAnsi" w:hAnsiTheme="majorHAnsi"/>
          <w:b/>
          <w:i/>
          <w:sz w:val="32"/>
          <w:szCs w:val="32"/>
          <w:u w:val="single"/>
        </w:rPr>
      </w:pPr>
      <w:r w:rsidRPr="00D40281">
        <w:rPr>
          <w:rFonts w:asciiTheme="majorHAnsi" w:hAnsiTheme="majorHAnsi"/>
          <w:b/>
          <w:i/>
          <w:sz w:val="32"/>
          <w:szCs w:val="32"/>
          <w:u w:val="single"/>
        </w:rPr>
        <w:t>LÊ</w:t>
      </w:r>
      <w:r w:rsidR="00C869A2" w:rsidRPr="00D40281">
        <w:rPr>
          <w:rFonts w:asciiTheme="majorHAnsi" w:hAnsiTheme="majorHAnsi"/>
          <w:b/>
          <w:i/>
          <w:sz w:val="32"/>
          <w:szCs w:val="32"/>
          <w:u w:val="single"/>
        </w:rPr>
        <w:t>IA</w:t>
      </w:r>
      <w:r w:rsidRPr="00D40281">
        <w:rPr>
          <w:rFonts w:asciiTheme="majorHAnsi" w:hAnsiTheme="majorHAnsi"/>
          <w:b/>
          <w:i/>
          <w:sz w:val="32"/>
          <w:szCs w:val="32"/>
          <w:u w:val="single"/>
        </w:rPr>
        <w:t xml:space="preserve"> – SE: </w:t>
      </w:r>
    </w:p>
    <w:p w:rsidR="00422598" w:rsidRDefault="00422598" w:rsidP="00E43E3A">
      <w:pPr>
        <w:ind w:left="-426"/>
        <w:rPr>
          <w:rFonts w:asciiTheme="majorHAnsi" w:hAnsiTheme="majorHAnsi"/>
          <w:b/>
          <w:sz w:val="24"/>
          <w:szCs w:val="24"/>
        </w:rPr>
      </w:pPr>
    </w:p>
    <w:p w:rsidR="001E6AF7" w:rsidRDefault="001E6AF7" w:rsidP="00E43E3A">
      <w:pPr>
        <w:ind w:left="-426"/>
        <w:rPr>
          <w:rFonts w:asciiTheme="majorHAnsi" w:hAnsiTheme="majorHAnsi"/>
          <w:b/>
          <w:sz w:val="24"/>
          <w:szCs w:val="24"/>
        </w:rPr>
      </w:pPr>
      <w:r w:rsidRPr="001E6AF7">
        <w:rPr>
          <w:rFonts w:asciiTheme="majorHAnsi" w:hAnsiTheme="majorHAnsi"/>
          <w:b/>
          <w:sz w:val="24"/>
          <w:szCs w:val="24"/>
        </w:rPr>
        <w:t>TERMO DE REFERÊNCIA:</w:t>
      </w:r>
    </w:p>
    <w:tbl>
      <w:tblPr>
        <w:tblStyle w:val="Tabelacomgrade"/>
        <w:tblW w:w="10829" w:type="dxa"/>
        <w:tblInd w:w="-459" w:type="dxa"/>
        <w:tblLook w:val="04A0" w:firstRow="1" w:lastRow="0" w:firstColumn="1" w:lastColumn="0" w:noHBand="0" w:noVBand="1"/>
      </w:tblPr>
      <w:tblGrid>
        <w:gridCol w:w="983"/>
        <w:gridCol w:w="989"/>
        <w:gridCol w:w="5825"/>
        <w:gridCol w:w="1048"/>
        <w:gridCol w:w="1984"/>
      </w:tblGrid>
      <w:tr w:rsidR="00C869A2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Có</w:t>
            </w:r>
            <w:r w:rsidRPr="00D44CDD">
              <w:rPr>
                <w:rFonts w:ascii="Arial" w:hAnsi="Arial" w:cs="Arial"/>
                <w:b/>
                <w:sz w:val="22"/>
                <w:szCs w:val="22"/>
              </w:rPr>
              <w:t>d.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825" w:type="dxa"/>
            <w:shd w:val="clear" w:color="auto" w:fill="BFBFBF" w:themeFill="background1" w:themeFillShade="BF"/>
            <w:vAlign w:val="center"/>
          </w:tcPr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01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C869A2" w:rsidRPr="00D44CDD" w:rsidTr="00E43E3A">
        <w:trPr>
          <w:trHeight w:val="290"/>
        </w:trPr>
        <w:tc>
          <w:tcPr>
            <w:tcW w:w="983" w:type="dxa"/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422598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989" w:type="dxa"/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68082</w:t>
            </w:r>
          </w:p>
        </w:tc>
        <w:tc>
          <w:tcPr>
            <w:tcW w:w="5825" w:type="dxa"/>
          </w:tcPr>
          <w:p w:rsidR="00C869A2" w:rsidRPr="007B2A66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12x12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C869A2" w:rsidRPr="00D44CDD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48" w:type="dxa"/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835.00</w:t>
            </w:r>
          </w:p>
        </w:tc>
        <w:tc>
          <w:tcPr>
            <w:tcW w:w="1984" w:type="dxa"/>
          </w:tcPr>
          <w:p w:rsidR="00C869A2" w:rsidRPr="00D44CDD" w:rsidRDefault="00422598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125.50,00</w:t>
            </w:r>
          </w:p>
        </w:tc>
      </w:tr>
      <w:tr w:rsidR="00C869A2" w:rsidRPr="00D44CDD" w:rsidTr="00E43E3A">
        <w:trPr>
          <w:trHeight w:val="1553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A35FC4" w:rsidRDefault="00C869A2" w:rsidP="0024420F">
            <w:pPr>
              <w:ind w:right="-1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825" w:type="dxa"/>
            <w:tcBorders>
              <w:left w:val="nil"/>
              <w:bottom w:val="nil"/>
              <w:right w:val="nil"/>
            </w:tcBorders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nil"/>
              <w:bottom w:val="nil"/>
            </w:tcBorders>
          </w:tcPr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</w:tc>
        <w:tc>
          <w:tcPr>
            <w:tcW w:w="1984" w:type="dxa"/>
          </w:tcPr>
          <w:p w:rsidR="00C869A2" w:rsidRPr="00D44CDD" w:rsidRDefault="00422598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125.250,00</w:t>
            </w:r>
          </w:p>
        </w:tc>
      </w:tr>
      <w:tr w:rsidR="00C869A2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825" w:type="dxa"/>
            <w:shd w:val="clear" w:color="auto" w:fill="BFBFBF" w:themeFill="background1" w:themeFillShade="BF"/>
            <w:vAlign w:val="center"/>
          </w:tcPr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02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C869A2" w:rsidRPr="00D44CDD" w:rsidTr="00E43E3A">
        <w:trPr>
          <w:trHeight w:val="290"/>
        </w:trPr>
        <w:tc>
          <w:tcPr>
            <w:tcW w:w="983" w:type="dxa"/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372C0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989" w:type="dxa"/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68083</w:t>
            </w:r>
          </w:p>
        </w:tc>
        <w:tc>
          <w:tcPr>
            <w:tcW w:w="5825" w:type="dxa"/>
          </w:tcPr>
          <w:p w:rsidR="00C869A2" w:rsidRPr="007B2A66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10x10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Pr="007B2A66">
              <w:rPr>
                <w:rFonts w:ascii="Arial" w:hAnsi="Arial" w:cs="Arial"/>
                <w:sz w:val="22"/>
                <w:szCs w:val="22"/>
              </w:rPr>
              <w:lastRenderedPageBreak/>
              <w:t xml:space="preserve">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C869A2" w:rsidRPr="007B2A66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48" w:type="dxa"/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372C03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666,66</w:t>
            </w:r>
          </w:p>
        </w:tc>
        <w:tc>
          <w:tcPr>
            <w:tcW w:w="1984" w:type="dxa"/>
          </w:tcPr>
          <w:p w:rsidR="00C869A2" w:rsidRPr="00D44CDD" w:rsidRDefault="00372C03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99.999,00</w:t>
            </w:r>
          </w:p>
        </w:tc>
      </w:tr>
      <w:tr w:rsidR="00C869A2" w:rsidRPr="00D44CDD" w:rsidTr="00E43E3A">
        <w:trPr>
          <w:trHeight w:val="306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5" w:type="dxa"/>
            <w:tcBorders>
              <w:left w:val="nil"/>
              <w:bottom w:val="nil"/>
              <w:right w:val="single" w:sz="4" w:space="0" w:color="auto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4" w:space="0" w:color="auto"/>
            </w:tcBorders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869A2" w:rsidRPr="00D44CDD" w:rsidRDefault="00372C03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99.999,00</w:t>
            </w:r>
          </w:p>
        </w:tc>
      </w:tr>
      <w:tr w:rsidR="00C869A2" w:rsidRPr="00D44CDD" w:rsidTr="00E43E3A">
        <w:trPr>
          <w:trHeight w:val="306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5" w:type="dxa"/>
            <w:tcBorders>
              <w:top w:val="nil"/>
              <w:left w:val="nil"/>
              <w:bottom w:val="nil"/>
              <w:right w:val="nil"/>
            </w:tcBorders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69A2" w:rsidRDefault="00C869A2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869A2" w:rsidRDefault="00C869A2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869A2" w:rsidRPr="00D44CDD" w:rsidTr="00E43E3A">
        <w:trPr>
          <w:trHeight w:val="275"/>
        </w:trPr>
        <w:tc>
          <w:tcPr>
            <w:tcW w:w="983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825" w:type="dxa"/>
            <w:shd w:val="clear" w:color="auto" w:fill="BFBFBF" w:themeFill="background1" w:themeFillShade="BF"/>
            <w:vAlign w:val="center"/>
          </w:tcPr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03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C869A2" w:rsidRPr="00D44CDD" w:rsidTr="00E43E3A">
        <w:trPr>
          <w:trHeight w:val="290"/>
        </w:trPr>
        <w:tc>
          <w:tcPr>
            <w:tcW w:w="983" w:type="dxa"/>
          </w:tcPr>
          <w:p w:rsidR="00C869A2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072A57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989" w:type="dxa"/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68084</w:t>
            </w:r>
          </w:p>
        </w:tc>
        <w:tc>
          <w:tcPr>
            <w:tcW w:w="5825" w:type="dxa"/>
          </w:tcPr>
          <w:p w:rsidR="00C869A2" w:rsidRPr="007B2A66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Serviço de locação de mobiliário – Do tipo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TENDA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piramidal aberta, medindo </w:t>
            </w:r>
            <w:r w:rsidRPr="007B2A66">
              <w:rPr>
                <w:rFonts w:ascii="Arial" w:hAnsi="Arial" w:cs="Arial"/>
                <w:b/>
                <w:sz w:val="22"/>
                <w:szCs w:val="22"/>
              </w:rPr>
              <w:t>6x6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, estrutura com chapa de ferro tubular, montada em sistema de encaixe e unida com parafusos e conexões em aço inoxidável, material de maior espessura nos pontos de </w:t>
            </w:r>
            <w:proofErr w:type="spellStart"/>
            <w:r w:rsidRPr="007B2A66">
              <w:rPr>
                <w:rFonts w:ascii="Arial" w:hAnsi="Arial" w:cs="Arial"/>
                <w:sz w:val="22"/>
                <w:szCs w:val="22"/>
              </w:rPr>
              <w:t>tensionamento</w:t>
            </w:r>
            <w:proofErr w:type="spellEnd"/>
            <w:r w:rsidRPr="007B2A66">
              <w:rPr>
                <w:rFonts w:ascii="Arial" w:hAnsi="Arial" w:cs="Arial"/>
                <w:sz w:val="22"/>
                <w:szCs w:val="22"/>
              </w:rPr>
              <w:t xml:space="preserve"> de ruptura, lona de cobertura em PVC com reforço em poliéster impermeável, com </w:t>
            </w:r>
            <w:proofErr w:type="spellStart"/>
            <w:proofErr w:type="gramStart"/>
            <w:r w:rsidRPr="007B2A66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proofErr w:type="gramEnd"/>
            <w:r w:rsidRPr="007B2A66">
              <w:rPr>
                <w:rFonts w:ascii="Arial" w:hAnsi="Arial" w:cs="Arial"/>
                <w:sz w:val="22"/>
                <w:szCs w:val="22"/>
              </w:rPr>
              <w:t xml:space="preserve"> out solar.</w:t>
            </w:r>
          </w:p>
          <w:p w:rsidR="00C869A2" w:rsidRPr="007B2A66" w:rsidRDefault="00C869A2" w:rsidP="0024420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2A66">
              <w:rPr>
                <w:rFonts w:ascii="Arial" w:hAnsi="Arial" w:cs="Arial"/>
                <w:sz w:val="22"/>
                <w:szCs w:val="22"/>
              </w:rPr>
              <w:t xml:space="preserve">OBS: </w:t>
            </w:r>
            <w:r w:rsidRPr="00BB49ED">
              <w:rPr>
                <w:rFonts w:ascii="Arial" w:hAnsi="Arial" w:cs="Arial"/>
                <w:sz w:val="22"/>
                <w:szCs w:val="22"/>
                <w:u w:val="single"/>
              </w:rPr>
              <w:t>Incluso: transporte, montagem e desmontagem, (diárias).</w:t>
            </w:r>
            <w:r w:rsidRPr="007B2A6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C869A2" w:rsidRPr="007B2A66" w:rsidRDefault="00C869A2" w:rsidP="0024420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072A5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393,33</w:t>
            </w:r>
          </w:p>
        </w:tc>
        <w:tc>
          <w:tcPr>
            <w:tcW w:w="1984" w:type="dxa"/>
          </w:tcPr>
          <w:p w:rsidR="00C869A2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  <w:p w:rsidR="00C869A2" w:rsidRPr="00D44CDD" w:rsidRDefault="00072A57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58.999,50</w:t>
            </w:r>
          </w:p>
        </w:tc>
      </w:tr>
      <w:tr w:rsidR="00C869A2" w:rsidRPr="00D44CDD" w:rsidTr="00E43E3A">
        <w:trPr>
          <w:trHeight w:val="306"/>
        </w:trPr>
        <w:tc>
          <w:tcPr>
            <w:tcW w:w="983" w:type="dxa"/>
            <w:tcBorders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  <w:tcBorders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5" w:type="dxa"/>
            <w:tcBorders>
              <w:left w:val="nil"/>
              <w:bottom w:val="nil"/>
              <w:right w:val="nil"/>
            </w:tcBorders>
          </w:tcPr>
          <w:p w:rsidR="00C869A2" w:rsidRPr="00D44CDD" w:rsidRDefault="00C869A2" w:rsidP="0024420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nil"/>
              <w:bottom w:val="nil"/>
            </w:tcBorders>
          </w:tcPr>
          <w:p w:rsidR="00C869A2" w:rsidRPr="00D44CDD" w:rsidRDefault="00C869A2" w:rsidP="0024420F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Total lote</w:t>
            </w:r>
          </w:p>
        </w:tc>
        <w:tc>
          <w:tcPr>
            <w:tcW w:w="1984" w:type="dxa"/>
          </w:tcPr>
          <w:p w:rsidR="00C869A2" w:rsidRDefault="00072A5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58.999,50</w:t>
            </w:r>
          </w:p>
          <w:p w:rsidR="00072A57" w:rsidRDefault="00072A5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72A57" w:rsidRPr="00D44CDD" w:rsidRDefault="00072A57" w:rsidP="0024420F">
            <w:pPr>
              <w:ind w:right="-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825" w:type="dxa"/>
          </w:tcPr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04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48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150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68085</w:t>
            </w:r>
          </w:p>
        </w:tc>
        <w:tc>
          <w:tcPr>
            <w:tcW w:w="5825" w:type="dxa"/>
          </w:tcPr>
          <w:p w:rsidR="00C869A2" w:rsidRPr="00E22168" w:rsidRDefault="00C869A2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>Locação de Banheiros Químicos - Caixa de dejetos com assento, suporte para papel higiênico, piso antiderrapante, identificação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Masc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/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Fem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ponto de ventilação natural, sistema de trava, sistema de descarga, cuba de vaso, altura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2,20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x1,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>10x1,15m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AxLxP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capacidade mínima de acumulo de material de material de 220L, sucção de dejeto</w:t>
            </w:r>
            <w:r w:rsidR="00B161DA">
              <w:rPr>
                <w:rFonts w:asciiTheme="majorHAnsi" w:hAnsiTheme="majorHAnsi" w:cs="Arial"/>
                <w:sz w:val="22"/>
                <w:szCs w:val="22"/>
              </w:rPr>
              <w:t xml:space="preserve">s a vácuo executado por viatura, limpeza e manutenção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sobre a responsabilidade da empresa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.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(Diária).</w:t>
            </w:r>
          </w:p>
        </w:tc>
        <w:tc>
          <w:tcPr>
            <w:tcW w:w="1048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21</w:t>
            </w:r>
            <w:r w:rsidR="00072A57">
              <w:rPr>
                <w:rFonts w:asciiTheme="majorHAnsi" w:hAnsiTheme="majorHAnsi" w:cs="Calibri"/>
                <w:bCs/>
                <w:sz w:val="22"/>
                <w:szCs w:val="22"/>
              </w:rPr>
              <w:t>3,00</w:t>
            </w:r>
          </w:p>
        </w:tc>
        <w:tc>
          <w:tcPr>
            <w:tcW w:w="1984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32.737,50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150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68560</w:t>
            </w:r>
          </w:p>
        </w:tc>
        <w:tc>
          <w:tcPr>
            <w:tcW w:w="5825" w:type="dxa"/>
          </w:tcPr>
          <w:p w:rsidR="00C869A2" w:rsidRDefault="00C869A2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</w:p>
          <w:p w:rsidR="00C869A2" w:rsidRPr="00E22168" w:rsidRDefault="00C869A2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>Locação de Banheiros Químicos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(PNE) Para pessoas portadoras de necessidades especiais, com rampa de acesso para cadeira de rodas, com corrimões de segurança, c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aixa de dejetos com assento, suporte para papel higiênico, piso antiderrapante, identificação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Masc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/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Fem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ponto de ventilação natural, sistema de trava, sistema de descarga, cuba de vaso, altura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>2,20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x1,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>10x1,15m (</w:t>
            </w:r>
            <w:proofErr w:type="spellStart"/>
            <w:r w:rsidRPr="00E22168">
              <w:rPr>
                <w:rFonts w:asciiTheme="majorHAnsi" w:hAnsiTheme="majorHAnsi" w:cs="Arial"/>
                <w:sz w:val="22"/>
                <w:szCs w:val="22"/>
              </w:rPr>
              <w:t>AxLxP</w:t>
            </w:r>
            <w:proofErr w:type="spellEnd"/>
            <w:r w:rsidRPr="00E22168">
              <w:rPr>
                <w:rFonts w:asciiTheme="majorHAnsi" w:hAnsiTheme="majorHAnsi" w:cs="Arial"/>
                <w:sz w:val="22"/>
                <w:szCs w:val="22"/>
              </w:rPr>
              <w:t>), capacidade mínima de acumulo de material de material de 220L, sucção de dejetos a vácuo executado por viatura</w:t>
            </w:r>
            <w:r w:rsidR="00B161DA">
              <w:rPr>
                <w:rFonts w:asciiTheme="majorHAnsi" w:hAnsiTheme="majorHAnsi" w:cs="Arial"/>
                <w:sz w:val="22"/>
                <w:szCs w:val="22"/>
              </w:rPr>
              <w:t>, limpeza e manutenção</w:t>
            </w:r>
            <w:r w:rsidRPr="00E22168">
              <w:rPr>
                <w:rFonts w:asciiTheme="majorHAnsi" w:hAnsiTheme="majorHAnsi" w:cs="Arial"/>
                <w:sz w:val="22"/>
                <w:szCs w:val="22"/>
              </w:rPr>
              <w:t xml:space="preserve"> sobre a responsabilidade da empresa</w:t>
            </w:r>
            <w:r>
              <w:rPr>
                <w:rFonts w:asciiTheme="majorHAnsi" w:hAnsiTheme="majorHAnsi" w:cs="Arial"/>
                <w:sz w:val="22"/>
                <w:szCs w:val="22"/>
              </w:rPr>
              <w:t>. (Diária)</w:t>
            </w:r>
          </w:p>
        </w:tc>
        <w:tc>
          <w:tcPr>
            <w:tcW w:w="1048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2</w:t>
            </w:r>
            <w:r w:rsidR="007102B5">
              <w:rPr>
                <w:rFonts w:asciiTheme="majorHAnsi" w:hAnsiTheme="majorHAnsi" w:cs="Calibri"/>
                <w:bCs/>
                <w:sz w:val="22"/>
                <w:szCs w:val="22"/>
              </w:rPr>
              <w:t>40,00</w:t>
            </w:r>
          </w:p>
        </w:tc>
        <w:tc>
          <w:tcPr>
            <w:tcW w:w="1984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7102B5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36.000,00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989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:rsidR="00C869A2" w:rsidRPr="00E22168" w:rsidRDefault="00C869A2" w:rsidP="0024420F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 w:rsidRPr="00CE613A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TOTAL</w:t>
            </w:r>
          </w:p>
          <w:p w:rsidR="00C869A2" w:rsidRPr="00CE613A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DO LOTE</w:t>
            </w:r>
          </w:p>
        </w:tc>
        <w:tc>
          <w:tcPr>
            <w:tcW w:w="1984" w:type="dxa"/>
          </w:tcPr>
          <w:p w:rsidR="00C869A2" w:rsidRPr="00CE613A" w:rsidRDefault="007102B5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68.737,50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Quant.</w:t>
            </w:r>
          </w:p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Diárias</w:t>
            </w:r>
          </w:p>
        </w:tc>
        <w:tc>
          <w:tcPr>
            <w:tcW w:w="989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44CDD">
              <w:rPr>
                <w:rFonts w:ascii="Arial" w:hAnsi="Arial" w:cs="Arial"/>
                <w:b/>
                <w:sz w:val="22"/>
                <w:szCs w:val="22"/>
              </w:rPr>
              <w:t>Cod</w:t>
            </w:r>
            <w:proofErr w:type="spellEnd"/>
            <w:r w:rsidRPr="00D44CD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Interno</w:t>
            </w:r>
          </w:p>
        </w:tc>
        <w:tc>
          <w:tcPr>
            <w:tcW w:w="5825" w:type="dxa"/>
          </w:tcPr>
          <w:p w:rsidR="00C869A2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Descrição dos Serviços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05</w:t>
            </w:r>
          </w:p>
        </w:tc>
        <w:tc>
          <w:tcPr>
            <w:tcW w:w="1048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Unitário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  <w:tc>
          <w:tcPr>
            <w:tcW w:w="1984" w:type="dxa"/>
          </w:tcPr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  <w:p w:rsidR="00C869A2" w:rsidRPr="00D44CDD" w:rsidRDefault="00C869A2" w:rsidP="00244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4CDD">
              <w:rPr>
                <w:rFonts w:ascii="Arial" w:hAnsi="Arial" w:cs="Arial"/>
                <w:b/>
                <w:sz w:val="22"/>
                <w:szCs w:val="22"/>
              </w:rPr>
              <w:t>R$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Quant.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1.500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Unid.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(diária)</w:t>
            </w:r>
          </w:p>
        </w:tc>
        <w:tc>
          <w:tcPr>
            <w:tcW w:w="989" w:type="dxa"/>
          </w:tcPr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68098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:rsidR="00C869A2" w:rsidRPr="00E22168" w:rsidRDefault="00C869A2" w:rsidP="0024420F">
            <w:p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E22168">
              <w:rPr>
                <w:rFonts w:asciiTheme="majorHAnsi" w:hAnsiTheme="majorHAnsi" w:cs="Arial"/>
                <w:sz w:val="22"/>
                <w:szCs w:val="22"/>
              </w:rPr>
              <w:t xml:space="preserve">Serviço de Locação de mobiliário – Do tipo locação de mesa quadrada com </w:t>
            </w:r>
            <w:proofErr w:type="gramStart"/>
            <w:r w:rsidRPr="00E22168">
              <w:rPr>
                <w:rFonts w:asciiTheme="majorHAnsi" w:hAnsiTheme="majorHAnsi" w:cs="Arial"/>
                <w:sz w:val="22"/>
                <w:szCs w:val="22"/>
              </w:rPr>
              <w:t>4</w:t>
            </w:r>
            <w:proofErr w:type="gramEnd"/>
            <w:r w:rsidRPr="00E22168">
              <w:rPr>
                <w:rFonts w:asciiTheme="majorHAnsi" w:hAnsiTheme="majorHAnsi" w:cs="Arial"/>
                <w:sz w:val="22"/>
                <w:szCs w:val="22"/>
              </w:rPr>
              <w:t xml:space="preserve"> cadeiras de plástico polipropileno, com braço. </w:t>
            </w:r>
          </w:p>
        </w:tc>
        <w:tc>
          <w:tcPr>
            <w:tcW w:w="1048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R$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10.53</w:t>
            </w:r>
          </w:p>
        </w:tc>
        <w:tc>
          <w:tcPr>
            <w:tcW w:w="1984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 w:rsidRPr="00E22168">
              <w:rPr>
                <w:rFonts w:asciiTheme="majorHAnsi" w:hAnsiTheme="majorHAnsi" w:cs="Calibri"/>
                <w:bCs/>
                <w:sz w:val="22"/>
                <w:szCs w:val="22"/>
              </w:rPr>
              <w:t>R$</w:t>
            </w:r>
          </w:p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15.795,00</w:t>
            </w:r>
          </w:p>
        </w:tc>
      </w:tr>
      <w:tr w:rsidR="00C869A2" w:rsidRPr="00E22168" w:rsidTr="00E43E3A">
        <w:trPr>
          <w:trHeight w:val="406"/>
        </w:trPr>
        <w:tc>
          <w:tcPr>
            <w:tcW w:w="983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989" w:type="dxa"/>
          </w:tcPr>
          <w:p w:rsidR="00C869A2" w:rsidRPr="00E22168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center"/>
              <w:rPr>
                <w:rFonts w:asciiTheme="majorHAnsi" w:hAnsiTheme="majorHAnsi" w:cs="Calibri"/>
                <w:bCs/>
                <w:sz w:val="22"/>
                <w:szCs w:val="22"/>
              </w:rPr>
            </w:pPr>
          </w:p>
        </w:tc>
        <w:tc>
          <w:tcPr>
            <w:tcW w:w="5825" w:type="dxa"/>
          </w:tcPr>
          <w:p w:rsidR="00C869A2" w:rsidRPr="00E22168" w:rsidRDefault="00C869A2" w:rsidP="0024420F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48" w:type="dxa"/>
          </w:tcPr>
          <w:p w:rsidR="00C869A2" w:rsidRPr="00CE613A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 w:rsidRPr="00CE613A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TOTAL</w:t>
            </w: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 xml:space="preserve"> DO LOTE</w:t>
            </w:r>
          </w:p>
        </w:tc>
        <w:tc>
          <w:tcPr>
            <w:tcW w:w="1984" w:type="dxa"/>
          </w:tcPr>
          <w:p w:rsidR="00C869A2" w:rsidRPr="00CE613A" w:rsidRDefault="00C869A2" w:rsidP="0024420F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18"/>
              <w:jc w:val="both"/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15.795,00</w:t>
            </w:r>
          </w:p>
        </w:tc>
      </w:tr>
    </w:tbl>
    <w:p w:rsidR="00C869A2" w:rsidRPr="001E6AF7" w:rsidRDefault="00C869A2" w:rsidP="0024420F">
      <w:pPr>
        <w:ind w:firstLine="567"/>
        <w:rPr>
          <w:rFonts w:asciiTheme="majorHAnsi" w:hAnsiTheme="majorHAnsi"/>
          <w:b/>
          <w:sz w:val="24"/>
          <w:szCs w:val="24"/>
        </w:rPr>
      </w:pPr>
    </w:p>
    <w:p w:rsidR="001E6AF7" w:rsidRDefault="00CF0541" w:rsidP="00E43E3A">
      <w:pPr>
        <w:ind w:left="-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VALOR TOTAL DOS LOTES R$: </w:t>
      </w:r>
      <w:r w:rsidRPr="00CF0541">
        <w:rPr>
          <w:rFonts w:asciiTheme="majorHAnsi" w:hAnsiTheme="majorHAnsi"/>
          <w:sz w:val="24"/>
          <w:szCs w:val="24"/>
        </w:rPr>
        <w:t>368.781,00 (trezentos sessenta oito mil setecentos oitenta um reais).</w:t>
      </w:r>
    </w:p>
    <w:p w:rsidR="0024420F" w:rsidRDefault="0024420F" w:rsidP="00E43E3A">
      <w:pPr>
        <w:ind w:left="-284"/>
        <w:rPr>
          <w:rFonts w:asciiTheme="majorHAnsi" w:hAnsiTheme="majorHAnsi"/>
          <w:sz w:val="24"/>
          <w:szCs w:val="24"/>
        </w:rPr>
      </w:pPr>
    </w:p>
    <w:p w:rsidR="0024420F" w:rsidRPr="0024420F" w:rsidRDefault="0024420F" w:rsidP="00E43E3A">
      <w:pPr>
        <w:spacing w:line="276" w:lineRule="auto"/>
        <w:ind w:left="-284"/>
        <w:jc w:val="both"/>
        <w:rPr>
          <w:rFonts w:asciiTheme="majorHAnsi" w:hAnsiTheme="majorHAnsi"/>
          <w:sz w:val="24"/>
          <w:szCs w:val="24"/>
        </w:rPr>
      </w:pPr>
      <w:r w:rsidRPr="0024420F">
        <w:rPr>
          <w:rFonts w:asciiTheme="majorHAnsi" w:hAnsiTheme="majorHAnsi" w:cs="Arial"/>
          <w:b/>
          <w:i/>
          <w:sz w:val="24"/>
          <w:szCs w:val="24"/>
          <w:u w:val="single"/>
        </w:rPr>
        <w:t>PRAZO</w:t>
      </w:r>
      <w:r>
        <w:rPr>
          <w:rFonts w:asciiTheme="majorHAnsi" w:hAnsiTheme="majorHAnsi" w:cs="Arial"/>
          <w:b/>
          <w:i/>
          <w:sz w:val="24"/>
          <w:szCs w:val="24"/>
          <w:u w:val="single"/>
        </w:rPr>
        <w:t xml:space="preserve"> PARA PRESTAÇÃO DOS SERVIÇOS</w:t>
      </w:r>
      <w:r w:rsidRPr="0024420F">
        <w:rPr>
          <w:rFonts w:asciiTheme="majorHAnsi" w:hAnsiTheme="majorHAnsi" w:cs="Arial"/>
          <w:sz w:val="24"/>
          <w:szCs w:val="24"/>
        </w:rPr>
        <w:t xml:space="preserve">: Os serviços deverão ser prestados conforme solicitação </w:t>
      </w:r>
      <w:r>
        <w:rPr>
          <w:rFonts w:asciiTheme="majorHAnsi" w:hAnsiTheme="majorHAnsi" w:cs="Arial"/>
          <w:sz w:val="24"/>
          <w:szCs w:val="24"/>
        </w:rPr>
        <w:t xml:space="preserve">de cada </w:t>
      </w:r>
      <w:r w:rsidRPr="0024420F">
        <w:rPr>
          <w:rFonts w:asciiTheme="majorHAnsi" w:hAnsiTheme="majorHAnsi" w:cs="Arial"/>
          <w:sz w:val="24"/>
          <w:szCs w:val="24"/>
        </w:rPr>
        <w:t>Secretária, no prazo máximo de 1</w:t>
      </w:r>
      <w:r>
        <w:rPr>
          <w:rFonts w:asciiTheme="majorHAnsi" w:hAnsiTheme="majorHAnsi" w:cs="Arial"/>
          <w:sz w:val="24"/>
          <w:szCs w:val="24"/>
        </w:rPr>
        <w:t>5</w:t>
      </w:r>
      <w:r w:rsidRPr="0024420F">
        <w:rPr>
          <w:rFonts w:asciiTheme="majorHAnsi" w:hAnsiTheme="majorHAnsi" w:cs="Arial"/>
          <w:sz w:val="24"/>
          <w:szCs w:val="24"/>
        </w:rPr>
        <w:t xml:space="preserve"> (</w:t>
      </w:r>
      <w:r>
        <w:rPr>
          <w:rFonts w:asciiTheme="majorHAnsi" w:hAnsiTheme="majorHAnsi" w:cs="Arial"/>
          <w:sz w:val="24"/>
          <w:szCs w:val="24"/>
        </w:rPr>
        <w:t>quinze</w:t>
      </w:r>
      <w:r w:rsidRPr="0024420F">
        <w:rPr>
          <w:rFonts w:asciiTheme="majorHAnsi" w:hAnsiTheme="majorHAnsi" w:cs="Arial"/>
          <w:sz w:val="24"/>
          <w:szCs w:val="24"/>
        </w:rPr>
        <w:t xml:space="preserve">) dias </w:t>
      </w:r>
      <w:r>
        <w:rPr>
          <w:rFonts w:asciiTheme="majorHAnsi" w:hAnsiTheme="majorHAnsi" w:cs="Arial"/>
          <w:sz w:val="24"/>
          <w:szCs w:val="24"/>
        </w:rPr>
        <w:t>corridos</w:t>
      </w:r>
      <w:r w:rsidRPr="0024420F">
        <w:rPr>
          <w:rFonts w:asciiTheme="majorHAnsi" w:hAnsiTheme="majorHAnsi" w:cs="Arial"/>
          <w:sz w:val="24"/>
          <w:szCs w:val="24"/>
        </w:rPr>
        <w:t xml:space="preserve">, conforme estabelecido no termo de referência sem nenhum ônus adicional para este município; após a emissão da autorização de fornecimento pelo setor de compras desta prefeitura. O deslocamento para a prestação de serviço fica por conta da empresa vencedora do certame em todos os locais necessários no interior e assentamentos do Município de Querência – MT.                  </w:t>
      </w:r>
    </w:p>
    <w:p w:rsidR="001E6AF7" w:rsidRPr="001E6AF7" w:rsidRDefault="001E6AF7" w:rsidP="00E43E3A">
      <w:pPr>
        <w:ind w:left="-284"/>
        <w:jc w:val="both"/>
        <w:rPr>
          <w:rFonts w:asciiTheme="majorHAnsi" w:hAnsiTheme="majorHAnsi"/>
          <w:b/>
          <w:sz w:val="24"/>
          <w:szCs w:val="24"/>
        </w:rPr>
      </w:pPr>
    </w:p>
    <w:p w:rsidR="001E6AF7" w:rsidRPr="00E43E3A" w:rsidRDefault="001E6AF7" w:rsidP="00E43E3A">
      <w:pPr>
        <w:spacing w:line="276" w:lineRule="auto"/>
        <w:ind w:left="-284"/>
        <w:rPr>
          <w:rFonts w:asciiTheme="majorHAnsi" w:hAnsiTheme="majorHAnsi"/>
          <w:sz w:val="24"/>
          <w:szCs w:val="24"/>
        </w:rPr>
      </w:pPr>
      <w:r w:rsidRPr="00E43E3A">
        <w:rPr>
          <w:rFonts w:asciiTheme="majorHAnsi" w:hAnsiTheme="majorHAnsi"/>
          <w:sz w:val="24"/>
          <w:szCs w:val="24"/>
        </w:rPr>
        <w:t xml:space="preserve">Haja vista que a retificação supracitada influência na formulação da proposta, designa-se nova data para realização da Sessão Pública, ficando para a data de </w:t>
      </w:r>
      <w:r w:rsidR="00D40281" w:rsidRPr="00E43E3A">
        <w:rPr>
          <w:rFonts w:asciiTheme="majorHAnsi" w:hAnsiTheme="majorHAnsi"/>
          <w:i/>
          <w:sz w:val="24"/>
          <w:szCs w:val="24"/>
          <w:u w:val="single"/>
        </w:rPr>
        <w:t>29</w:t>
      </w:r>
      <w:r w:rsidRPr="00E43E3A">
        <w:rPr>
          <w:rFonts w:asciiTheme="majorHAnsi" w:hAnsiTheme="majorHAnsi"/>
          <w:i/>
          <w:sz w:val="24"/>
          <w:szCs w:val="24"/>
          <w:u w:val="single"/>
        </w:rPr>
        <w:t xml:space="preserve"> de </w:t>
      </w:r>
      <w:r w:rsidR="00D40281" w:rsidRPr="00E43E3A">
        <w:rPr>
          <w:rFonts w:asciiTheme="majorHAnsi" w:hAnsiTheme="majorHAnsi"/>
          <w:i/>
          <w:sz w:val="24"/>
          <w:szCs w:val="24"/>
          <w:u w:val="single"/>
        </w:rPr>
        <w:t>agosto</w:t>
      </w:r>
      <w:r w:rsidRPr="00E43E3A">
        <w:rPr>
          <w:rFonts w:asciiTheme="majorHAnsi" w:hAnsiTheme="majorHAnsi"/>
          <w:i/>
          <w:sz w:val="24"/>
          <w:szCs w:val="24"/>
          <w:u w:val="single"/>
        </w:rPr>
        <w:t xml:space="preserve"> de 201</w:t>
      </w:r>
      <w:r w:rsidR="00D40281" w:rsidRPr="00E43E3A">
        <w:rPr>
          <w:rFonts w:asciiTheme="majorHAnsi" w:hAnsiTheme="majorHAnsi"/>
          <w:i/>
          <w:sz w:val="24"/>
          <w:szCs w:val="24"/>
          <w:u w:val="single"/>
        </w:rPr>
        <w:t>9</w:t>
      </w:r>
      <w:r w:rsidRPr="00E43E3A">
        <w:rPr>
          <w:rFonts w:asciiTheme="majorHAnsi" w:hAnsiTheme="majorHAnsi"/>
          <w:i/>
          <w:sz w:val="24"/>
          <w:szCs w:val="24"/>
          <w:u w:val="single"/>
        </w:rPr>
        <w:t xml:space="preserve"> as 08h00min</w:t>
      </w:r>
      <w:r w:rsidRPr="00E43E3A">
        <w:rPr>
          <w:rFonts w:asciiTheme="majorHAnsi" w:hAnsiTheme="majorHAnsi"/>
          <w:sz w:val="24"/>
          <w:szCs w:val="24"/>
        </w:rPr>
        <w:t xml:space="preserve"> (horário local).</w:t>
      </w:r>
    </w:p>
    <w:p w:rsidR="001E6AF7" w:rsidRPr="001E6AF7" w:rsidRDefault="001E6AF7" w:rsidP="00E43E3A">
      <w:pPr>
        <w:spacing w:line="276" w:lineRule="auto"/>
        <w:ind w:left="-284"/>
        <w:jc w:val="center"/>
        <w:rPr>
          <w:rFonts w:asciiTheme="majorHAnsi" w:hAnsiTheme="majorHAnsi"/>
          <w:b/>
          <w:sz w:val="24"/>
          <w:szCs w:val="24"/>
        </w:rPr>
      </w:pPr>
    </w:p>
    <w:p w:rsidR="001E6AF7" w:rsidRPr="001E6AF7" w:rsidRDefault="001E6AF7" w:rsidP="00E43E3A">
      <w:pPr>
        <w:ind w:left="-284"/>
        <w:rPr>
          <w:rFonts w:asciiTheme="majorHAnsi" w:hAnsiTheme="majorHAnsi"/>
          <w:b/>
          <w:sz w:val="24"/>
          <w:szCs w:val="24"/>
        </w:rPr>
      </w:pPr>
      <w:r w:rsidRPr="001E6AF7">
        <w:rPr>
          <w:rFonts w:asciiTheme="majorHAnsi" w:hAnsiTheme="majorHAnsi"/>
          <w:b/>
          <w:sz w:val="24"/>
          <w:szCs w:val="24"/>
        </w:rPr>
        <w:t>Permanecem inalteradas todas as demais condições do edital.</w:t>
      </w:r>
    </w:p>
    <w:p w:rsidR="001E6AF7" w:rsidRPr="001E6AF7" w:rsidRDefault="001E6AF7" w:rsidP="0024420F">
      <w:pPr>
        <w:ind w:firstLine="1134"/>
        <w:jc w:val="both"/>
        <w:rPr>
          <w:rFonts w:asciiTheme="majorHAnsi" w:hAnsiTheme="majorHAnsi"/>
          <w:sz w:val="24"/>
          <w:szCs w:val="24"/>
        </w:rPr>
      </w:pPr>
    </w:p>
    <w:p w:rsidR="001E6AF7" w:rsidRPr="001E6AF7" w:rsidRDefault="001E6AF7" w:rsidP="0024420F">
      <w:pPr>
        <w:rPr>
          <w:rFonts w:asciiTheme="majorHAnsi" w:hAnsiTheme="majorHAnsi"/>
          <w:sz w:val="24"/>
          <w:szCs w:val="24"/>
        </w:rPr>
      </w:pPr>
    </w:p>
    <w:p w:rsidR="001E6AF7" w:rsidRPr="001E6AF7" w:rsidRDefault="001E6AF7" w:rsidP="0024420F">
      <w:pPr>
        <w:rPr>
          <w:rFonts w:asciiTheme="majorHAnsi" w:hAnsiTheme="majorHAnsi"/>
          <w:sz w:val="24"/>
          <w:szCs w:val="24"/>
        </w:rPr>
      </w:pPr>
    </w:p>
    <w:p w:rsidR="001E6AF7" w:rsidRPr="001E6AF7" w:rsidRDefault="001E6AF7" w:rsidP="0024420F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:rsidR="001E6AF7" w:rsidRPr="001E6AF7" w:rsidRDefault="001E6AF7" w:rsidP="0024420F">
      <w:pPr>
        <w:jc w:val="center"/>
        <w:rPr>
          <w:rFonts w:asciiTheme="majorHAnsi" w:hAnsiTheme="majorHAnsi"/>
          <w:sz w:val="24"/>
          <w:szCs w:val="24"/>
        </w:rPr>
      </w:pPr>
    </w:p>
    <w:p w:rsidR="001E6AF7" w:rsidRPr="001E6AF7" w:rsidRDefault="001E6AF7" w:rsidP="00E43E3A">
      <w:pPr>
        <w:rPr>
          <w:rFonts w:asciiTheme="majorHAnsi" w:hAnsiTheme="majorHAnsi"/>
          <w:sz w:val="24"/>
          <w:szCs w:val="24"/>
        </w:rPr>
      </w:pPr>
    </w:p>
    <w:p w:rsidR="001E6AF7" w:rsidRPr="001E6AF7" w:rsidRDefault="001E6AF7" w:rsidP="00E43E3A">
      <w:pPr>
        <w:rPr>
          <w:rFonts w:asciiTheme="majorHAnsi" w:hAnsiTheme="majorHAnsi"/>
          <w:sz w:val="24"/>
          <w:szCs w:val="24"/>
        </w:rPr>
      </w:pPr>
      <w:r w:rsidRPr="001E6AF7">
        <w:rPr>
          <w:rFonts w:asciiTheme="majorHAnsi" w:hAnsiTheme="majorHAnsi"/>
          <w:sz w:val="24"/>
          <w:szCs w:val="24"/>
        </w:rPr>
        <w:t>_________________________________                                                              ___________________________</w:t>
      </w:r>
    </w:p>
    <w:p w:rsidR="001E6AF7" w:rsidRPr="001E6AF7" w:rsidRDefault="00D40281" w:rsidP="00E43E3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Fernando </w:t>
      </w:r>
      <w:proofErr w:type="spellStart"/>
      <w:r>
        <w:rPr>
          <w:rFonts w:asciiTheme="majorHAnsi" w:hAnsiTheme="majorHAnsi"/>
          <w:sz w:val="24"/>
          <w:szCs w:val="24"/>
        </w:rPr>
        <w:t>Gorgen</w:t>
      </w:r>
      <w:proofErr w:type="spellEnd"/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</w:t>
      </w:r>
      <w:r w:rsidR="001E6AF7" w:rsidRPr="001E6AF7">
        <w:rPr>
          <w:rFonts w:asciiTheme="majorHAnsi" w:hAnsiTheme="majorHAnsi"/>
          <w:sz w:val="24"/>
          <w:szCs w:val="24"/>
        </w:rPr>
        <w:t>Daiane Rosa Machado</w:t>
      </w:r>
    </w:p>
    <w:p w:rsidR="001E6AF7" w:rsidRPr="001E6AF7" w:rsidRDefault="001E6AF7" w:rsidP="00E43E3A">
      <w:pPr>
        <w:rPr>
          <w:rFonts w:asciiTheme="majorHAnsi" w:hAnsiTheme="majorHAnsi"/>
          <w:sz w:val="24"/>
          <w:szCs w:val="24"/>
        </w:rPr>
      </w:pPr>
      <w:r w:rsidRPr="001E6AF7">
        <w:rPr>
          <w:rFonts w:asciiTheme="majorHAnsi" w:hAnsiTheme="majorHAnsi"/>
          <w:sz w:val="24"/>
          <w:szCs w:val="24"/>
        </w:rPr>
        <w:t>Prefeito Municipal                                                                                             Pregoeira</w:t>
      </w:r>
    </w:p>
    <w:p w:rsidR="001F7A3C" w:rsidRPr="001E6AF7" w:rsidRDefault="001F7A3C" w:rsidP="0024420F">
      <w:pPr>
        <w:spacing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</w:p>
    <w:p w:rsidR="001F7A3C" w:rsidRPr="001E6AF7" w:rsidRDefault="001F7A3C" w:rsidP="0024420F">
      <w:pPr>
        <w:spacing w:line="360" w:lineRule="auto"/>
        <w:jc w:val="right"/>
        <w:rPr>
          <w:rFonts w:asciiTheme="majorHAnsi" w:hAnsiTheme="majorHAnsi" w:cs="Arial"/>
          <w:sz w:val="24"/>
          <w:szCs w:val="24"/>
        </w:rPr>
      </w:pPr>
    </w:p>
    <w:p w:rsidR="001F7A3C" w:rsidRPr="001E6AF7" w:rsidRDefault="001F7A3C" w:rsidP="0024420F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1F7A3C" w:rsidRPr="001E6AF7" w:rsidSect="00E43E3A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756" w:rsidRDefault="00E12756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E12756" w:rsidRDefault="00E12756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015BE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015BE"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015B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3E3A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731C20" w:rsidRPr="00731C20" w:rsidRDefault="00E015BE" w:rsidP="00731C20">
    <w:pPr>
      <w:shd w:val="clear" w:color="00FF00" w:fill="auto"/>
      <w:jc w:val="center"/>
      <w:rPr>
        <w:rFonts w:asciiTheme="minorHAnsi" w:hAnsiTheme="minorHAnsi" w:cstheme="minorHAnsi"/>
        <w:bCs/>
        <w:sz w:val="22"/>
        <w:szCs w:val="22"/>
      </w:rPr>
    </w:pPr>
    <w:r w:rsidRPr="00731C20">
      <w:rPr>
        <w:rFonts w:asciiTheme="minorHAnsi" w:hAnsiTheme="minorHAnsi" w:cstheme="minorHAnsi"/>
        <w:sz w:val="22"/>
        <w:szCs w:val="22"/>
      </w:rPr>
      <w:t>Av. Cuiabá, Quadra 01</w:t>
    </w:r>
    <w:r w:rsidR="00731C20">
      <w:rPr>
        <w:rFonts w:asciiTheme="minorHAnsi" w:hAnsiTheme="minorHAnsi" w:cstheme="minorHAnsi"/>
        <w:sz w:val="22"/>
        <w:szCs w:val="22"/>
      </w:rPr>
      <w:t>,</w:t>
    </w:r>
    <w:r w:rsidRPr="00731C20">
      <w:rPr>
        <w:rFonts w:asciiTheme="minorHAnsi" w:hAnsiTheme="minorHAnsi" w:cstheme="minorHAnsi"/>
        <w:sz w:val="22"/>
        <w:szCs w:val="22"/>
      </w:rPr>
      <w:t xml:space="preserve"> Lote 09</w:t>
    </w:r>
    <w:r w:rsidR="00731C20">
      <w:rPr>
        <w:rFonts w:asciiTheme="minorHAnsi" w:hAnsiTheme="minorHAnsi" w:cstheme="minorHAnsi"/>
        <w:sz w:val="22"/>
        <w:szCs w:val="22"/>
      </w:rPr>
      <w:t>,</w:t>
    </w:r>
    <w:r w:rsidRPr="00731C20">
      <w:rPr>
        <w:rFonts w:asciiTheme="minorHAnsi" w:hAnsiTheme="minorHAnsi" w:cstheme="minorHAnsi"/>
        <w:sz w:val="22"/>
        <w:szCs w:val="22"/>
      </w:rPr>
      <w:t xml:space="preserve"> Setor C</w:t>
    </w:r>
    <w:r w:rsidR="00731C20">
      <w:rPr>
        <w:rFonts w:asciiTheme="minorHAnsi" w:hAnsiTheme="minorHAnsi" w:cstheme="minorHAns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Querência </w:t>
    </w:r>
    <w:r w:rsidR="00731C20">
      <w:rPr>
        <w:rFonts w:asciiTheme="minorHAnsi" w:hAnsiTheme="minorHAnsi" w:cstheme="minorHAnsi"/>
        <w:bCs/>
        <w:sz w:val="22"/>
        <w:szCs w:val="22"/>
      </w:rPr>
      <w:t>–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 MT</w:t>
    </w:r>
    <w:r w:rsidR="00731C20">
      <w:rPr>
        <w:rFonts w:asciiTheme="minorHAnsi" w:hAnsiTheme="minorHAnsi" w:cstheme="minorHAns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theme="minorHAnsi"/>
        <w:bCs/>
        <w:sz w:val="22"/>
        <w:szCs w:val="22"/>
      </w:rPr>
      <w:t xml:space="preserve">CEP </w:t>
    </w:r>
    <w:proofErr w:type="gramStart"/>
    <w:r w:rsidR="00731C20" w:rsidRPr="00731C20">
      <w:rPr>
        <w:rFonts w:asciiTheme="minorHAnsi" w:hAnsiTheme="minorHAnsi" w:cstheme="minorHAnsi"/>
        <w:bCs/>
        <w:sz w:val="22"/>
        <w:szCs w:val="22"/>
      </w:rPr>
      <w:t>78.643.000</w:t>
    </w:r>
    <w:proofErr w:type="gramEnd"/>
  </w:p>
  <w:p w:rsidR="00E015BE" w:rsidRPr="00731C20" w:rsidRDefault="00E015BE" w:rsidP="00731C20">
    <w:pPr>
      <w:pStyle w:val="Ttulo7"/>
      <w:ind w:right="360"/>
      <w:jc w:val="center"/>
      <w:rPr>
        <w:rFonts w:asciiTheme="minorHAnsi" w:hAnsiTheme="minorHAnsi" w:cstheme="minorHAnsi"/>
        <w:sz w:val="22"/>
        <w:szCs w:val="22"/>
      </w:rPr>
    </w:pPr>
    <w:r w:rsidRPr="00731C20">
      <w:rPr>
        <w:rFonts w:asciiTheme="minorHAnsi" w:hAnsiTheme="minorHAnsi" w:cstheme="minorHAnsi"/>
        <w:sz w:val="22"/>
        <w:szCs w:val="22"/>
      </w:rPr>
      <w:t>Fone: (66) 3529 1218</w:t>
    </w:r>
    <w:r w:rsidR="00972B4C">
      <w:rPr>
        <w:rFonts w:asciiTheme="minorHAnsi" w:hAnsiTheme="minorHAnsi" w:cstheme="minorHAnsi"/>
        <w:sz w:val="22"/>
        <w:szCs w:val="22"/>
      </w:rPr>
      <w:t>,</w:t>
    </w:r>
    <w:r w:rsidR="00731C20" w:rsidRPr="00731C20">
      <w:rPr>
        <w:rFonts w:asciiTheme="minorHAnsi" w:hAnsiTheme="minorHAnsi" w:cstheme="minorHAnsi"/>
        <w:sz w:val="22"/>
        <w:szCs w:val="22"/>
      </w:rPr>
      <w:t xml:space="preserve"> E</w:t>
    </w:r>
    <w:r w:rsidRPr="00731C20">
      <w:rPr>
        <w:rFonts w:asciiTheme="minorHAnsi" w:hAnsiTheme="minorHAnsi" w:cstheme="minorHAnsi"/>
        <w:bCs/>
        <w:sz w:val="22"/>
        <w:szCs w:val="22"/>
      </w:rPr>
      <w:t>-mail</w:t>
    </w:r>
    <w:r w:rsidR="00972B4C">
      <w:rPr>
        <w:rFonts w:asciiTheme="minorHAnsi" w:hAnsiTheme="minorHAnsi" w:cstheme="minorHAnsi"/>
        <w:bCs/>
        <w:sz w:val="22"/>
        <w:szCs w:val="22"/>
      </w:rPr>
      <w:t>: licitacao.querencia@gmail.com</w:t>
    </w:r>
  </w:p>
  <w:p w:rsidR="00E015BE" w:rsidRPr="00731C20" w:rsidRDefault="00E015BE">
    <w:pPr>
      <w:pStyle w:val="Rodap"/>
      <w:ind w:right="360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756" w:rsidRDefault="00E12756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E12756" w:rsidRDefault="00E12756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D576B8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E015BE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E015BE"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00173E" w:rsidTr="00DF0CA0">
      <w:tc>
        <w:tcPr>
          <w:tcW w:w="2093" w:type="dxa"/>
        </w:tcPr>
        <w:p w:rsidR="0000173E" w:rsidRDefault="0000173E" w:rsidP="00DF0CA0">
          <w:r>
            <w:rPr>
              <w:noProof/>
            </w:rPr>
            <w:drawing>
              <wp:inline distT="0" distB="0" distL="0" distR="0" wp14:anchorId="461754AB" wp14:editId="0817ED68">
                <wp:extent cx="1267460" cy="1025525"/>
                <wp:effectExtent l="0" t="0" r="8890" b="317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00173E" w:rsidRDefault="0000173E" w:rsidP="00DF0CA0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00173E" w:rsidRDefault="0000173E" w:rsidP="00DF0CA0">
          <w:pPr>
            <w:ind w:right="-108"/>
            <w:jc w:val="center"/>
          </w:pPr>
        </w:p>
      </w:tc>
      <w:tc>
        <w:tcPr>
          <w:tcW w:w="3165" w:type="dxa"/>
        </w:tcPr>
        <w:p w:rsidR="0000173E" w:rsidRDefault="0000173E" w:rsidP="00DF0CA0">
          <w:r w:rsidRPr="00C726CE">
            <w:rPr>
              <w:noProof/>
            </w:rPr>
            <w:drawing>
              <wp:inline distT="0" distB="0" distL="0" distR="0" wp14:anchorId="18FB549F" wp14:editId="7CEA272F">
                <wp:extent cx="1811547" cy="1026544"/>
                <wp:effectExtent l="19050" t="0" r="0" b="0"/>
                <wp:docPr id="4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4482" cy="1028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173E" w:rsidRDefault="0000173E" w:rsidP="0000173E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4FA1F3B"/>
    <w:multiLevelType w:val="hybridMultilevel"/>
    <w:tmpl w:val="84F88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0A3E"/>
    <w:multiLevelType w:val="hybridMultilevel"/>
    <w:tmpl w:val="9D6CC2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F399D"/>
    <w:multiLevelType w:val="hybridMultilevel"/>
    <w:tmpl w:val="F042DE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3A2B0B"/>
    <w:multiLevelType w:val="hybridMultilevel"/>
    <w:tmpl w:val="2DB29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F77652"/>
    <w:multiLevelType w:val="singleLevel"/>
    <w:tmpl w:val="FE50D4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11C09BC"/>
    <w:multiLevelType w:val="hybridMultilevel"/>
    <w:tmpl w:val="2BA84F8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00402F"/>
    <w:multiLevelType w:val="hybridMultilevel"/>
    <w:tmpl w:val="32FE90C4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852E87"/>
    <w:multiLevelType w:val="multilevel"/>
    <w:tmpl w:val="51F457A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140C3E75"/>
    <w:multiLevelType w:val="hybridMultilevel"/>
    <w:tmpl w:val="819CA046"/>
    <w:lvl w:ilvl="0" w:tplc="166210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15401"/>
    <w:multiLevelType w:val="hybridMultilevel"/>
    <w:tmpl w:val="6BB80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396DF9"/>
    <w:multiLevelType w:val="multilevel"/>
    <w:tmpl w:val="8006D24A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="Calibri" w:hAnsi="Calibr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="Calibri" w:hAnsi="Calibri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="Calibri" w:hAnsi="Calibri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="Calibri" w:hAnsi="Calibri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12">
    <w:nsid w:val="1AC23E31"/>
    <w:multiLevelType w:val="hybridMultilevel"/>
    <w:tmpl w:val="74461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E36DD5"/>
    <w:multiLevelType w:val="hybridMultilevel"/>
    <w:tmpl w:val="623E6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9A7661"/>
    <w:multiLevelType w:val="hybridMultilevel"/>
    <w:tmpl w:val="4C164D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446882"/>
    <w:multiLevelType w:val="multilevel"/>
    <w:tmpl w:val="223847AC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>
    <w:nsid w:val="24D526FB"/>
    <w:multiLevelType w:val="hybridMultilevel"/>
    <w:tmpl w:val="F37EC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4C1773"/>
    <w:multiLevelType w:val="hybridMultilevel"/>
    <w:tmpl w:val="AA54E0B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AFA710C"/>
    <w:multiLevelType w:val="hybridMultilevel"/>
    <w:tmpl w:val="865C06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43E43"/>
    <w:multiLevelType w:val="hybridMultilevel"/>
    <w:tmpl w:val="BA6A2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6178EE"/>
    <w:multiLevelType w:val="hybridMultilevel"/>
    <w:tmpl w:val="F234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555040"/>
    <w:multiLevelType w:val="hybridMultilevel"/>
    <w:tmpl w:val="843A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F66B06"/>
    <w:multiLevelType w:val="hybridMultilevel"/>
    <w:tmpl w:val="46163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0F512A"/>
    <w:multiLevelType w:val="hybridMultilevel"/>
    <w:tmpl w:val="E3DE48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0541320"/>
    <w:multiLevelType w:val="hybridMultilevel"/>
    <w:tmpl w:val="A136F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CD066C"/>
    <w:multiLevelType w:val="hybridMultilevel"/>
    <w:tmpl w:val="707A5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8F07FC"/>
    <w:multiLevelType w:val="hybridMultilevel"/>
    <w:tmpl w:val="E2C2D3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50B69B0"/>
    <w:multiLevelType w:val="multilevel"/>
    <w:tmpl w:val="8514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DA5230"/>
    <w:multiLevelType w:val="multilevel"/>
    <w:tmpl w:val="774E4BF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4B552E81"/>
    <w:multiLevelType w:val="hybridMultilevel"/>
    <w:tmpl w:val="EC32C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C25143"/>
    <w:multiLevelType w:val="multilevel"/>
    <w:tmpl w:val="666255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4EB06CD6"/>
    <w:multiLevelType w:val="hybridMultilevel"/>
    <w:tmpl w:val="35AA3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8660DB"/>
    <w:multiLevelType w:val="hybridMultilevel"/>
    <w:tmpl w:val="DB62D9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C52A39"/>
    <w:multiLevelType w:val="hybridMultilevel"/>
    <w:tmpl w:val="28F0D2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4A5E47"/>
    <w:multiLevelType w:val="hybridMultilevel"/>
    <w:tmpl w:val="2BE0B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DD361E"/>
    <w:multiLevelType w:val="multilevel"/>
    <w:tmpl w:val="5F68A1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hint="default"/>
        <w:b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641E0DA2"/>
    <w:multiLevelType w:val="hybridMultilevel"/>
    <w:tmpl w:val="7556CB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7A7039"/>
    <w:multiLevelType w:val="hybridMultilevel"/>
    <w:tmpl w:val="1BCCE9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B835148"/>
    <w:multiLevelType w:val="hybridMultilevel"/>
    <w:tmpl w:val="F62C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3417FF"/>
    <w:multiLevelType w:val="singleLevel"/>
    <w:tmpl w:val="936889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1023BB"/>
    <w:multiLevelType w:val="hybridMultilevel"/>
    <w:tmpl w:val="0BB6BE82"/>
    <w:lvl w:ilvl="0" w:tplc="0416000D">
      <w:start w:val="1"/>
      <w:numFmt w:val="bullet"/>
      <w:lvlText w:val=""/>
      <w:lvlJc w:val="left"/>
      <w:pPr>
        <w:ind w:left="7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1">
    <w:nsid w:val="79743357"/>
    <w:multiLevelType w:val="hybridMultilevel"/>
    <w:tmpl w:val="A43896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C812755"/>
    <w:multiLevelType w:val="hybridMultilevel"/>
    <w:tmpl w:val="40321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13"/>
  </w:num>
  <w:num w:numId="4">
    <w:abstractNumId w:val="25"/>
  </w:num>
  <w:num w:numId="5">
    <w:abstractNumId w:val="4"/>
  </w:num>
  <w:num w:numId="6">
    <w:abstractNumId w:val="21"/>
  </w:num>
  <w:num w:numId="7">
    <w:abstractNumId w:val="31"/>
  </w:num>
  <w:num w:numId="8">
    <w:abstractNumId w:val="29"/>
  </w:num>
  <w:num w:numId="9">
    <w:abstractNumId w:val="24"/>
  </w:num>
  <w:num w:numId="10">
    <w:abstractNumId w:val="2"/>
  </w:num>
  <w:num w:numId="11">
    <w:abstractNumId w:val="22"/>
  </w:num>
  <w:num w:numId="12">
    <w:abstractNumId w:val="20"/>
  </w:num>
  <w:num w:numId="13">
    <w:abstractNumId w:val="19"/>
  </w:num>
  <w:num w:numId="14">
    <w:abstractNumId w:val="1"/>
  </w:num>
  <w:num w:numId="15">
    <w:abstractNumId w:val="12"/>
  </w:num>
  <w:num w:numId="16">
    <w:abstractNumId w:val="8"/>
  </w:num>
  <w:num w:numId="17">
    <w:abstractNumId w:val="10"/>
  </w:num>
  <w:num w:numId="18">
    <w:abstractNumId w:val="42"/>
  </w:num>
  <w:num w:numId="19">
    <w:abstractNumId w:val="38"/>
  </w:num>
  <w:num w:numId="20">
    <w:abstractNumId w:val="34"/>
  </w:num>
  <w:num w:numId="21">
    <w:abstractNumId w:val="33"/>
  </w:num>
  <w:num w:numId="22">
    <w:abstractNumId w:val="18"/>
  </w:num>
  <w:num w:numId="23">
    <w:abstractNumId w:val="3"/>
  </w:num>
  <w:num w:numId="24">
    <w:abstractNumId w:val="37"/>
  </w:num>
  <w:num w:numId="25">
    <w:abstractNumId w:val="26"/>
  </w:num>
  <w:num w:numId="26">
    <w:abstractNumId w:val="7"/>
  </w:num>
  <w:num w:numId="27">
    <w:abstractNumId w:val="17"/>
  </w:num>
  <w:num w:numId="28">
    <w:abstractNumId w:val="6"/>
  </w:num>
  <w:num w:numId="29">
    <w:abstractNumId w:val="41"/>
  </w:num>
  <w:num w:numId="30">
    <w:abstractNumId w:val="23"/>
  </w:num>
  <w:num w:numId="31">
    <w:abstractNumId w:val="32"/>
  </w:num>
  <w:num w:numId="32">
    <w:abstractNumId w:val="0"/>
  </w:num>
  <w:num w:numId="33">
    <w:abstractNumId w:val="27"/>
  </w:num>
  <w:num w:numId="34">
    <w:abstractNumId w:val="40"/>
  </w:num>
  <w:num w:numId="35">
    <w:abstractNumId w:val="36"/>
  </w:num>
  <w:num w:numId="36">
    <w:abstractNumId w:val="14"/>
  </w:num>
  <w:num w:numId="37">
    <w:abstractNumId w:val="35"/>
  </w:num>
  <w:num w:numId="38">
    <w:abstractNumId w:val="11"/>
  </w:num>
  <w:num w:numId="39">
    <w:abstractNumId w:val="15"/>
  </w:num>
  <w:num w:numId="40">
    <w:abstractNumId w:val="5"/>
  </w:num>
  <w:num w:numId="41">
    <w:abstractNumId w:val="39"/>
  </w:num>
  <w:num w:numId="42">
    <w:abstractNumId w:val="30"/>
  </w:num>
  <w:num w:numId="43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173E"/>
    <w:rsid w:val="00002821"/>
    <w:rsid w:val="00003859"/>
    <w:rsid w:val="00010666"/>
    <w:rsid w:val="0001201B"/>
    <w:rsid w:val="00016E29"/>
    <w:rsid w:val="00021B31"/>
    <w:rsid w:val="000242BC"/>
    <w:rsid w:val="00024AD3"/>
    <w:rsid w:val="0002798B"/>
    <w:rsid w:val="00027A28"/>
    <w:rsid w:val="00033A1C"/>
    <w:rsid w:val="00034B48"/>
    <w:rsid w:val="000353AA"/>
    <w:rsid w:val="000368CB"/>
    <w:rsid w:val="00037A73"/>
    <w:rsid w:val="0004299C"/>
    <w:rsid w:val="00046860"/>
    <w:rsid w:val="00047F76"/>
    <w:rsid w:val="000519AD"/>
    <w:rsid w:val="00052449"/>
    <w:rsid w:val="00053A33"/>
    <w:rsid w:val="000546A6"/>
    <w:rsid w:val="000666A0"/>
    <w:rsid w:val="000719B6"/>
    <w:rsid w:val="00072A57"/>
    <w:rsid w:val="00076B9E"/>
    <w:rsid w:val="00080704"/>
    <w:rsid w:val="000840F4"/>
    <w:rsid w:val="00095462"/>
    <w:rsid w:val="00096B31"/>
    <w:rsid w:val="000977A1"/>
    <w:rsid w:val="000A0373"/>
    <w:rsid w:val="000A101B"/>
    <w:rsid w:val="000A1D64"/>
    <w:rsid w:val="000A6908"/>
    <w:rsid w:val="000B18F5"/>
    <w:rsid w:val="000B1A8B"/>
    <w:rsid w:val="000B276E"/>
    <w:rsid w:val="000B2FA2"/>
    <w:rsid w:val="000B70E7"/>
    <w:rsid w:val="000B714E"/>
    <w:rsid w:val="000B7902"/>
    <w:rsid w:val="000B7F65"/>
    <w:rsid w:val="000C199D"/>
    <w:rsid w:val="000C27EC"/>
    <w:rsid w:val="000C57B6"/>
    <w:rsid w:val="000D21F0"/>
    <w:rsid w:val="000D7D88"/>
    <w:rsid w:val="000E1FE0"/>
    <w:rsid w:val="000E400D"/>
    <w:rsid w:val="000E43E4"/>
    <w:rsid w:val="000E5C3F"/>
    <w:rsid w:val="000F1BBC"/>
    <w:rsid w:val="000F1F87"/>
    <w:rsid w:val="000F406A"/>
    <w:rsid w:val="000F4577"/>
    <w:rsid w:val="000F4875"/>
    <w:rsid w:val="00100C7D"/>
    <w:rsid w:val="00102903"/>
    <w:rsid w:val="0010327D"/>
    <w:rsid w:val="00104C36"/>
    <w:rsid w:val="00106D5A"/>
    <w:rsid w:val="0011144E"/>
    <w:rsid w:val="0011306A"/>
    <w:rsid w:val="0011313B"/>
    <w:rsid w:val="00113ACC"/>
    <w:rsid w:val="0011413B"/>
    <w:rsid w:val="0011501D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2FFD"/>
    <w:rsid w:val="001467CC"/>
    <w:rsid w:val="001477D6"/>
    <w:rsid w:val="00150014"/>
    <w:rsid w:val="00152EB5"/>
    <w:rsid w:val="00153D30"/>
    <w:rsid w:val="0015776C"/>
    <w:rsid w:val="00162F66"/>
    <w:rsid w:val="0016535E"/>
    <w:rsid w:val="00165629"/>
    <w:rsid w:val="00171319"/>
    <w:rsid w:val="0017213C"/>
    <w:rsid w:val="00172545"/>
    <w:rsid w:val="00172C43"/>
    <w:rsid w:val="001734E5"/>
    <w:rsid w:val="001747EF"/>
    <w:rsid w:val="001770C5"/>
    <w:rsid w:val="001840CF"/>
    <w:rsid w:val="00185CF2"/>
    <w:rsid w:val="001929E0"/>
    <w:rsid w:val="00192F18"/>
    <w:rsid w:val="001958BB"/>
    <w:rsid w:val="00195CA4"/>
    <w:rsid w:val="0019725E"/>
    <w:rsid w:val="001A13AC"/>
    <w:rsid w:val="001A5290"/>
    <w:rsid w:val="001A55CC"/>
    <w:rsid w:val="001B1CC0"/>
    <w:rsid w:val="001B2F0A"/>
    <w:rsid w:val="001C3A77"/>
    <w:rsid w:val="001C6CAF"/>
    <w:rsid w:val="001C709F"/>
    <w:rsid w:val="001C7205"/>
    <w:rsid w:val="001D1A80"/>
    <w:rsid w:val="001D416A"/>
    <w:rsid w:val="001D549F"/>
    <w:rsid w:val="001D54FC"/>
    <w:rsid w:val="001D7083"/>
    <w:rsid w:val="001D7F18"/>
    <w:rsid w:val="001E1F2F"/>
    <w:rsid w:val="001E6AF7"/>
    <w:rsid w:val="001E6D3A"/>
    <w:rsid w:val="001E725A"/>
    <w:rsid w:val="001F056E"/>
    <w:rsid w:val="001F3243"/>
    <w:rsid w:val="001F5C79"/>
    <w:rsid w:val="001F6856"/>
    <w:rsid w:val="001F7A3C"/>
    <w:rsid w:val="002020C5"/>
    <w:rsid w:val="00202360"/>
    <w:rsid w:val="0020362E"/>
    <w:rsid w:val="002119EA"/>
    <w:rsid w:val="00211A88"/>
    <w:rsid w:val="00211E46"/>
    <w:rsid w:val="002135FF"/>
    <w:rsid w:val="00221442"/>
    <w:rsid w:val="00222600"/>
    <w:rsid w:val="00223A65"/>
    <w:rsid w:val="00232721"/>
    <w:rsid w:val="00233130"/>
    <w:rsid w:val="0023528E"/>
    <w:rsid w:val="002411D1"/>
    <w:rsid w:val="0024420F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714A6"/>
    <w:rsid w:val="002831A7"/>
    <w:rsid w:val="00287EA3"/>
    <w:rsid w:val="0029374B"/>
    <w:rsid w:val="002940BE"/>
    <w:rsid w:val="002A35B0"/>
    <w:rsid w:val="002B061B"/>
    <w:rsid w:val="002B5878"/>
    <w:rsid w:val="002B7B3A"/>
    <w:rsid w:val="002C1AFF"/>
    <w:rsid w:val="002C2B1E"/>
    <w:rsid w:val="002C3350"/>
    <w:rsid w:val="002C3A59"/>
    <w:rsid w:val="002C3E4C"/>
    <w:rsid w:val="002C5814"/>
    <w:rsid w:val="002D279E"/>
    <w:rsid w:val="002D6108"/>
    <w:rsid w:val="002D7D83"/>
    <w:rsid w:val="002D7FBC"/>
    <w:rsid w:val="002E10EB"/>
    <w:rsid w:val="002E1349"/>
    <w:rsid w:val="002E372A"/>
    <w:rsid w:val="002E4C7F"/>
    <w:rsid w:val="002F317C"/>
    <w:rsid w:val="003066E7"/>
    <w:rsid w:val="0031110B"/>
    <w:rsid w:val="00312061"/>
    <w:rsid w:val="0031356A"/>
    <w:rsid w:val="00313662"/>
    <w:rsid w:val="00314488"/>
    <w:rsid w:val="003160AD"/>
    <w:rsid w:val="00317D31"/>
    <w:rsid w:val="00321FC5"/>
    <w:rsid w:val="00322601"/>
    <w:rsid w:val="0033310B"/>
    <w:rsid w:val="00334401"/>
    <w:rsid w:val="0033765B"/>
    <w:rsid w:val="00341472"/>
    <w:rsid w:val="00341B72"/>
    <w:rsid w:val="003450F0"/>
    <w:rsid w:val="00351FB7"/>
    <w:rsid w:val="003546F0"/>
    <w:rsid w:val="00354775"/>
    <w:rsid w:val="0035567D"/>
    <w:rsid w:val="00361C9D"/>
    <w:rsid w:val="003724CF"/>
    <w:rsid w:val="00372C03"/>
    <w:rsid w:val="0037379A"/>
    <w:rsid w:val="00377F76"/>
    <w:rsid w:val="00381712"/>
    <w:rsid w:val="00382504"/>
    <w:rsid w:val="0038309B"/>
    <w:rsid w:val="00384C00"/>
    <w:rsid w:val="00387903"/>
    <w:rsid w:val="00390972"/>
    <w:rsid w:val="00391B33"/>
    <w:rsid w:val="003925FA"/>
    <w:rsid w:val="00392BC9"/>
    <w:rsid w:val="00393F51"/>
    <w:rsid w:val="00397BB7"/>
    <w:rsid w:val="003B1C68"/>
    <w:rsid w:val="003B21A5"/>
    <w:rsid w:val="003B4EDA"/>
    <w:rsid w:val="003B5210"/>
    <w:rsid w:val="003B7306"/>
    <w:rsid w:val="003C28D3"/>
    <w:rsid w:val="003C515F"/>
    <w:rsid w:val="003C56B3"/>
    <w:rsid w:val="003C7C07"/>
    <w:rsid w:val="003D16B8"/>
    <w:rsid w:val="003D4787"/>
    <w:rsid w:val="003D4A9D"/>
    <w:rsid w:val="003E11E6"/>
    <w:rsid w:val="003E2035"/>
    <w:rsid w:val="003E3CE3"/>
    <w:rsid w:val="003E4AAD"/>
    <w:rsid w:val="003E6FAC"/>
    <w:rsid w:val="003F2633"/>
    <w:rsid w:val="003F2A4B"/>
    <w:rsid w:val="003F4BF4"/>
    <w:rsid w:val="003F4C04"/>
    <w:rsid w:val="003F6D0A"/>
    <w:rsid w:val="003F7DFF"/>
    <w:rsid w:val="00402E25"/>
    <w:rsid w:val="00404087"/>
    <w:rsid w:val="00405B29"/>
    <w:rsid w:val="004102E3"/>
    <w:rsid w:val="00411B4F"/>
    <w:rsid w:val="00422598"/>
    <w:rsid w:val="00425A00"/>
    <w:rsid w:val="00427A5E"/>
    <w:rsid w:val="0043161E"/>
    <w:rsid w:val="00433827"/>
    <w:rsid w:val="00436036"/>
    <w:rsid w:val="0044092C"/>
    <w:rsid w:val="00440E3A"/>
    <w:rsid w:val="004410B1"/>
    <w:rsid w:val="00441BA6"/>
    <w:rsid w:val="00442FB7"/>
    <w:rsid w:val="004438C3"/>
    <w:rsid w:val="00446657"/>
    <w:rsid w:val="004477C4"/>
    <w:rsid w:val="004520F0"/>
    <w:rsid w:val="00454825"/>
    <w:rsid w:val="004550AB"/>
    <w:rsid w:val="00461148"/>
    <w:rsid w:val="004672C1"/>
    <w:rsid w:val="00467A0B"/>
    <w:rsid w:val="00474859"/>
    <w:rsid w:val="00475101"/>
    <w:rsid w:val="00477AAE"/>
    <w:rsid w:val="0048758E"/>
    <w:rsid w:val="00487615"/>
    <w:rsid w:val="0049052B"/>
    <w:rsid w:val="00496E35"/>
    <w:rsid w:val="004A2897"/>
    <w:rsid w:val="004A2EE9"/>
    <w:rsid w:val="004A3322"/>
    <w:rsid w:val="004B04D2"/>
    <w:rsid w:val="004B06E9"/>
    <w:rsid w:val="004B43B4"/>
    <w:rsid w:val="004B4675"/>
    <w:rsid w:val="004B6E13"/>
    <w:rsid w:val="004C0672"/>
    <w:rsid w:val="004C3B2E"/>
    <w:rsid w:val="004C4E72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0AE5"/>
    <w:rsid w:val="004E228B"/>
    <w:rsid w:val="004E2ED9"/>
    <w:rsid w:val="004E41DE"/>
    <w:rsid w:val="004E4471"/>
    <w:rsid w:val="004E5B0A"/>
    <w:rsid w:val="004F56F7"/>
    <w:rsid w:val="004F59FB"/>
    <w:rsid w:val="004F6848"/>
    <w:rsid w:val="004F773D"/>
    <w:rsid w:val="00503E03"/>
    <w:rsid w:val="005064C7"/>
    <w:rsid w:val="00512D4F"/>
    <w:rsid w:val="00514B7E"/>
    <w:rsid w:val="005154E7"/>
    <w:rsid w:val="00521492"/>
    <w:rsid w:val="00521C24"/>
    <w:rsid w:val="00521E4E"/>
    <w:rsid w:val="0052417B"/>
    <w:rsid w:val="005242A8"/>
    <w:rsid w:val="00526086"/>
    <w:rsid w:val="005262D0"/>
    <w:rsid w:val="00527D23"/>
    <w:rsid w:val="00531B91"/>
    <w:rsid w:val="005323C2"/>
    <w:rsid w:val="00534D71"/>
    <w:rsid w:val="00536F57"/>
    <w:rsid w:val="00543562"/>
    <w:rsid w:val="00543743"/>
    <w:rsid w:val="0054577D"/>
    <w:rsid w:val="00547DEA"/>
    <w:rsid w:val="00551074"/>
    <w:rsid w:val="00556A80"/>
    <w:rsid w:val="00557240"/>
    <w:rsid w:val="0056209A"/>
    <w:rsid w:val="00563338"/>
    <w:rsid w:val="0056475D"/>
    <w:rsid w:val="00567015"/>
    <w:rsid w:val="005746C1"/>
    <w:rsid w:val="00586157"/>
    <w:rsid w:val="00586F1F"/>
    <w:rsid w:val="00590789"/>
    <w:rsid w:val="00591CDD"/>
    <w:rsid w:val="0059663E"/>
    <w:rsid w:val="005974F9"/>
    <w:rsid w:val="005A4B61"/>
    <w:rsid w:val="005A5673"/>
    <w:rsid w:val="005A7274"/>
    <w:rsid w:val="005B07DC"/>
    <w:rsid w:val="005B0F5D"/>
    <w:rsid w:val="005B557F"/>
    <w:rsid w:val="005B6A55"/>
    <w:rsid w:val="005B76A7"/>
    <w:rsid w:val="005C1AE1"/>
    <w:rsid w:val="005C3811"/>
    <w:rsid w:val="005C4D5C"/>
    <w:rsid w:val="005D21C9"/>
    <w:rsid w:val="005D2B82"/>
    <w:rsid w:val="005E1B5C"/>
    <w:rsid w:val="005E46CE"/>
    <w:rsid w:val="005E59A8"/>
    <w:rsid w:val="005E6998"/>
    <w:rsid w:val="005E69B5"/>
    <w:rsid w:val="005E7C3C"/>
    <w:rsid w:val="005F29E5"/>
    <w:rsid w:val="005F2A29"/>
    <w:rsid w:val="005F3BE9"/>
    <w:rsid w:val="005F4142"/>
    <w:rsid w:val="005F6AA5"/>
    <w:rsid w:val="005F7BD6"/>
    <w:rsid w:val="00600220"/>
    <w:rsid w:val="00600AB2"/>
    <w:rsid w:val="00602BFC"/>
    <w:rsid w:val="00603006"/>
    <w:rsid w:val="0060535D"/>
    <w:rsid w:val="00623296"/>
    <w:rsid w:val="00624279"/>
    <w:rsid w:val="00624553"/>
    <w:rsid w:val="006247A2"/>
    <w:rsid w:val="00627BC6"/>
    <w:rsid w:val="00631360"/>
    <w:rsid w:val="00632E45"/>
    <w:rsid w:val="0063548E"/>
    <w:rsid w:val="006438B9"/>
    <w:rsid w:val="00646AAA"/>
    <w:rsid w:val="00646C61"/>
    <w:rsid w:val="00650989"/>
    <w:rsid w:val="0065101E"/>
    <w:rsid w:val="00653E86"/>
    <w:rsid w:val="006560D6"/>
    <w:rsid w:val="00656B7D"/>
    <w:rsid w:val="0065787E"/>
    <w:rsid w:val="00665BED"/>
    <w:rsid w:val="006672DE"/>
    <w:rsid w:val="00670B10"/>
    <w:rsid w:val="00673E0F"/>
    <w:rsid w:val="0067507B"/>
    <w:rsid w:val="00682FA1"/>
    <w:rsid w:val="00686413"/>
    <w:rsid w:val="00691C56"/>
    <w:rsid w:val="00691C6D"/>
    <w:rsid w:val="006923C3"/>
    <w:rsid w:val="00693750"/>
    <w:rsid w:val="0069768E"/>
    <w:rsid w:val="006A0D7D"/>
    <w:rsid w:val="006A28A0"/>
    <w:rsid w:val="006A3DE4"/>
    <w:rsid w:val="006B00F2"/>
    <w:rsid w:val="006B340F"/>
    <w:rsid w:val="006B396C"/>
    <w:rsid w:val="006B45C3"/>
    <w:rsid w:val="006B4C1E"/>
    <w:rsid w:val="006B5096"/>
    <w:rsid w:val="006B6816"/>
    <w:rsid w:val="006B7292"/>
    <w:rsid w:val="006B7D8B"/>
    <w:rsid w:val="006C11EB"/>
    <w:rsid w:val="006C36F1"/>
    <w:rsid w:val="006C4039"/>
    <w:rsid w:val="006C5CD0"/>
    <w:rsid w:val="006C5E4A"/>
    <w:rsid w:val="006D32A8"/>
    <w:rsid w:val="006E1100"/>
    <w:rsid w:val="006E25D0"/>
    <w:rsid w:val="006E45A2"/>
    <w:rsid w:val="006F0FD4"/>
    <w:rsid w:val="006F19EB"/>
    <w:rsid w:val="006F1C59"/>
    <w:rsid w:val="006F3F50"/>
    <w:rsid w:val="006F4541"/>
    <w:rsid w:val="006F6BEE"/>
    <w:rsid w:val="00700F2D"/>
    <w:rsid w:val="007020DE"/>
    <w:rsid w:val="007041A7"/>
    <w:rsid w:val="00706D22"/>
    <w:rsid w:val="007102B5"/>
    <w:rsid w:val="00713589"/>
    <w:rsid w:val="007138D0"/>
    <w:rsid w:val="00717A84"/>
    <w:rsid w:val="0072562E"/>
    <w:rsid w:val="00725C2F"/>
    <w:rsid w:val="007278D4"/>
    <w:rsid w:val="00731C20"/>
    <w:rsid w:val="00731D66"/>
    <w:rsid w:val="007324F9"/>
    <w:rsid w:val="00733EDA"/>
    <w:rsid w:val="007366BE"/>
    <w:rsid w:val="0074083A"/>
    <w:rsid w:val="00740853"/>
    <w:rsid w:val="00741CEF"/>
    <w:rsid w:val="00741D05"/>
    <w:rsid w:val="0074276B"/>
    <w:rsid w:val="007427BB"/>
    <w:rsid w:val="00743DB0"/>
    <w:rsid w:val="007463CD"/>
    <w:rsid w:val="007535A0"/>
    <w:rsid w:val="00754003"/>
    <w:rsid w:val="00754EB3"/>
    <w:rsid w:val="0076608D"/>
    <w:rsid w:val="0077288E"/>
    <w:rsid w:val="00776DB7"/>
    <w:rsid w:val="007771B7"/>
    <w:rsid w:val="0077725D"/>
    <w:rsid w:val="007801CB"/>
    <w:rsid w:val="00782918"/>
    <w:rsid w:val="007858F7"/>
    <w:rsid w:val="00785B53"/>
    <w:rsid w:val="0078637D"/>
    <w:rsid w:val="00786BAF"/>
    <w:rsid w:val="007872B2"/>
    <w:rsid w:val="00792587"/>
    <w:rsid w:val="007958EB"/>
    <w:rsid w:val="00797D95"/>
    <w:rsid w:val="007A305B"/>
    <w:rsid w:val="007A493E"/>
    <w:rsid w:val="007B79A7"/>
    <w:rsid w:val="007B7EFA"/>
    <w:rsid w:val="007C0D08"/>
    <w:rsid w:val="007C3768"/>
    <w:rsid w:val="007C503F"/>
    <w:rsid w:val="007C6F16"/>
    <w:rsid w:val="007D0DB3"/>
    <w:rsid w:val="007D2B3F"/>
    <w:rsid w:val="007D3D3A"/>
    <w:rsid w:val="007D66D2"/>
    <w:rsid w:val="007D72FF"/>
    <w:rsid w:val="007E1BB6"/>
    <w:rsid w:val="007E1E30"/>
    <w:rsid w:val="007E3E02"/>
    <w:rsid w:val="007F7C84"/>
    <w:rsid w:val="00801A5F"/>
    <w:rsid w:val="0082027F"/>
    <w:rsid w:val="008208D5"/>
    <w:rsid w:val="00822727"/>
    <w:rsid w:val="00831577"/>
    <w:rsid w:val="00831AC6"/>
    <w:rsid w:val="008325ED"/>
    <w:rsid w:val="00832CE0"/>
    <w:rsid w:val="00834747"/>
    <w:rsid w:val="00837A76"/>
    <w:rsid w:val="00840EDB"/>
    <w:rsid w:val="00841C1C"/>
    <w:rsid w:val="00841E52"/>
    <w:rsid w:val="008420E2"/>
    <w:rsid w:val="00844E07"/>
    <w:rsid w:val="00845119"/>
    <w:rsid w:val="00846F55"/>
    <w:rsid w:val="0085091D"/>
    <w:rsid w:val="00850B1C"/>
    <w:rsid w:val="00850C57"/>
    <w:rsid w:val="008526DD"/>
    <w:rsid w:val="00852C08"/>
    <w:rsid w:val="00853FE8"/>
    <w:rsid w:val="0085408E"/>
    <w:rsid w:val="0086184A"/>
    <w:rsid w:val="0086217E"/>
    <w:rsid w:val="00862F55"/>
    <w:rsid w:val="008700EE"/>
    <w:rsid w:val="008723AC"/>
    <w:rsid w:val="00872E89"/>
    <w:rsid w:val="00873059"/>
    <w:rsid w:val="0087385E"/>
    <w:rsid w:val="008746FF"/>
    <w:rsid w:val="008849C3"/>
    <w:rsid w:val="00891112"/>
    <w:rsid w:val="0089320E"/>
    <w:rsid w:val="0089401C"/>
    <w:rsid w:val="00896027"/>
    <w:rsid w:val="00897761"/>
    <w:rsid w:val="008A125C"/>
    <w:rsid w:val="008A3823"/>
    <w:rsid w:val="008A3958"/>
    <w:rsid w:val="008A6212"/>
    <w:rsid w:val="008B36ED"/>
    <w:rsid w:val="008B55A6"/>
    <w:rsid w:val="008B61E6"/>
    <w:rsid w:val="008B61F1"/>
    <w:rsid w:val="008B6E28"/>
    <w:rsid w:val="008C1E46"/>
    <w:rsid w:val="008C7CDC"/>
    <w:rsid w:val="008D0443"/>
    <w:rsid w:val="008D1DD2"/>
    <w:rsid w:val="008D3D08"/>
    <w:rsid w:val="008D73B1"/>
    <w:rsid w:val="008E5638"/>
    <w:rsid w:val="008E5C48"/>
    <w:rsid w:val="008F2025"/>
    <w:rsid w:val="008F2CC9"/>
    <w:rsid w:val="008F41A7"/>
    <w:rsid w:val="008F44CE"/>
    <w:rsid w:val="00902992"/>
    <w:rsid w:val="00902EDC"/>
    <w:rsid w:val="00904D32"/>
    <w:rsid w:val="00904EA0"/>
    <w:rsid w:val="009065E5"/>
    <w:rsid w:val="00910574"/>
    <w:rsid w:val="009113A7"/>
    <w:rsid w:val="0091425E"/>
    <w:rsid w:val="00914CEE"/>
    <w:rsid w:val="00917368"/>
    <w:rsid w:val="00917B87"/>
    <w:rsid w:val="00922381"/>
    <w:rsid w:val="009225E9"/>
    <w:rsid w:val="00923307"/>
    <w:rsid w:val="00925978"/>
    <w:rsid w:val="00926325"/>
    <w:rsid w:val="009306E2"/>
    <w:rsid w:val="009311CB"/>
    <w:rsid w:val="00932C05"/>
    <w:rsid w:val="00936EA1"/>
    <w:rsid w:val="009373E6"/>
    <w:rsid w:val="0094085E"/>
    <w:rsid w:val="00940BFA"/>
    <w:rsid w:val="009435D7"/>
    <w:rsid w:val="00947A6D"/>
    <w:rsid w:val="009548A8"/>
    <w:rsid w:val="00954A3E"/>
    <w:rsid w:val="00962E39"/>
    <w:rsid w:val="00964674"/>
    <w:rsid w:val="00964900"/>
    <w:rsid w:val="0096629F"/>
    <w:rsid w:val="00966AE6"/>
    <w:rsid w:val="00971E57"/>
    <w:rsid w:val="00972B4C"/>
    <w:rsid w:val="00981460"/>
    <w:rsid w:val="009814BE"/>
    <w:rsid w:val="009861FF"/>
    <w:rsid w:val="0098725B"/>
    <w:rsid w:val="0098744E"/>
    <w:rsid w:val="009902D5"/>
    <w:rsid w:val="0099384D"/>
    <w:rsid w:val="00993983"/>
    <w:rsid w:val="00996B0C"/>
    <w:rsid w:val="009A634D"/>
    <w:rsid w:val="009A6A8C"/>
    <w:rsid w:val="009B30FF"/>
    <w:rsid w:val="009B7552"/>
    <w:rsid w:val="009C275F"/>
    <w:rsid w:val="009C334A"/>
    <w:rsid w:val="009C5A5B"/>
    <w:rsid w:val="009C7B16"/>
    <w:rsid w:val="009D078E"/>
    <w:rsid w:val="009D127C"/>
    <w:rsid w:val="009E6061"/>
    <w:rsid w:val="009E779A"/>
    <w:rsid w:val="009F1D6C"/>
    <w:rsid w:val="009F4C96"/>
    <w:rsid w:val="009F73B9"/>
    <w:rsid w:val="009F76F4"/>
    <w:rsid w:val="009F771F"/>
    <w:rsid w:val="00A0015A"/>
    <w:rsid w:val="00A01B28"/>
    <w:rsid w:val="00A0420D"/>
    <w:rsid w:val="00A060B1"/>
    <w:rsid w:val="00A10B68"/>
    <w:rsid w:val="00A13024"/>
    <w:rsid w:val="00A133A6"/>
    <w:rsid w:val="00A13C2B"/>
    <w:rsid w:val="00A15905"/>
    <w:rsid w:val="00A23EAC"/>
    <w:rsid w:val="00A24AFD"/>
    <w:rsid w:val="00A304B1"/>
    <w:rsid w:val="00A403D4"/>
    <w:rsid w:val="00A4305C"/>
    <w:rsid w:val="00A45E0B"/>
    <w:rsid w:val="00A472E7"/>
    <w:rsid w:val="00A5303D"/>
    <w:rsid w:val="00A54347"/>
    <w:rsid w:val="00A5568B"/>
    <w:rsid w:val="00A562AA"/>
    <w:rsid w:val="00A60AA5"/>
    <w:rsid w:val="00A60E57"/>
    <w:rsid w:val="00A634CD"/>
    <w:rsid w:val="00A636E2"/>
    <w:rsid w:val="00A6500D"/>
    <w:rsid w:val="00A65154"/>
    <w:rsid w:val="00A65C7F"/>
    <w:rsid w:val="00A7196C"/>
    <w:rsid w:val="00A72F33"/>
    <w:rsid w:val="00A7624D"/>
    <w:rsid w:val="00A763CF"/>
    <w:rsid w:val="00A77458"/>
    <w:rsid w:val="00A81AD5"/>
    <w:rsid w:val="00A86ACB"/>
    <w:rsid w:val="00A90634"/>
    <w:rsid w:val="00A92B2A"/>
    <w:rsid w:val="00A93779"/>
    <w:rsid w:val="00AA1DB7"/>
    <w:rsid w:val="00AB4BC4"/>
    <w:rsid w:val="00AC02E6"/>
    <w:rsid w:val="00AC42B4"/>
    <w:rsid w:val="00AD049F"/>
    <w:rsid w:val="00AD277F"/>
    <w:rsid w:val="00AD542E"/>
    <w:rsid w:val="00AD5A48"/>
    <w:rsid w:val="00AD5F96"/>
    <w:rsid w:val="00AE0634"/>
    <w:rsid w:val="00AE10CF"/>
    <w:rsid w:val="00AE24E0"/>
    <w:rsid w:val="00AE3CAE"/>
    <w:rsid w:val="00AE40BC"/>
    <w:rsid w:val="00AE466E"/>
    <w:rsid w:val="00AE4FD4"/>
    <w:rsid w:val="00AE6DA9"/>
    <w:rsid w:val="00AE76B5"/>
    <w:rsid w:val="00AE78AD"/>
    <w:rsid w:val="00AF1198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D7F"/>
    <w:rsid w:val="00B07B87"/>
    <w:rsid w:val="00B161DA"/>
    <w:rsid w:val="00B17E41"/>
    <w:rsid w:val="00B20098"/>
    <w:rsid w:val="00B20885"/>
    <w:rsid w:val="00B22052"/>
    <w:rsid w:val="00B2623A"/>
    <w:rsid w:val="00B2712E"/>
    <w:rsid w:val="00B33841"/>
    <w:rsid w:val="00B3538A"/>
    <w:rsid w:val="00B3587D"/>
    <w:rsid w:val="00B3750C"/>
    <w:rsid w:val="00B41016"/>
    <w:rsid w:val="00B41D5F"/>
    <w:rsid w:val="00B4590F"/>
    <w:rsid w:val="00B5007B"/>
    <w:rsid w:val="00B519DA"/>
    <w:rsid w:val="00B54FEA"/>
    <w:rsid w:val="00B560CD"/>
    <w:rsid w:val="00B5620B"/>
    <w:rsid w:val="00B6083F"/>
    <w:rsid w:val="00B6166F"/>
    <w:rsid w:val="00B61A79"/>
    <w:rsid w:val="00B626AE"/>
    <w:rsid w:val="00B630B5"/>
    <w:rsid w:val="00B63559"/>
    <w:rsid w:val="00B6562A"/>
    <w:rsid w:val="00B65679"/>
    <w:rsid w:val="00B663B2"/>
    <w:rsid w:val="00B6640D"/>
    <w:rsid w:val="00B71447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79E6"/>
    <w:rsid w:val="00B945DE"/>
    <w:rsid w:val="00B9465A"/>
    <w:rsid w:val="00B9750D"/>
    <w:rsid w:val="00BA087D"/>
    <w:rsid w:val="00BA2819"/>
    <w:rsid w:val="00BA3276"/>
    <w:rsid w:val="00BA431E"/>
    <w:rsid w:val="00BA6DD2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77F"/>
    <w:rsid w:val="00BE2AA4"/>
    <w:rsid w:val="00BE7090"/>
    <w:rsid w:val="00C003FE"/>
    <w:rsid w:val="00C11DF4"/>
    <w:rsid w:val="00C1217A"/>
    <w:rsid w:val="00C1301F"/>
    <w:rsid w:val="00C15FD3"/>
    <w:rsid w:val="00C1695A"/>
    <w:rsid w:val="00C20F76"/>
    <w:rsid w:val="00C21BE6"/>
    <w:rsid w:val="00C22EF0"/>
    <w:rsid w:val="00C23A1A"/>
    <w:rsid w:val="00C2456B"/>
    <w:rsid w:val="00C312B6"/>
    <w:rsid w:val="00C346A9"/>
    <w:rsid w:val="00C34E79"/>
    <w:rsid w:val="00C34F60"/>
    <w:rsid w:val="00C361F6"/>
    <w:rsid w:val="00C40313"/>
    <w:rsid w:val="00C4143F"/>
    <w:rsid w:val="00C43E97"/>
    <w:rsid w:val="00C52C91"/>
    <w:rsid w:val="00C54F82"/>
    <w:rsid w:val="00C55155"/>
    <w:rsid w:val="00C6199D"/>
    <w:rsid w:val="00C6244E"/>
    <w:rsid w:val="00C67A45"/>
    <w:rsid w:val="00C75D54"/>
    <w:rsid w:val="00C80824"/>
    <w:rsid w:val="00C81799"/>
    <w:rsid w:val="00C82262"/>
    <w:rsid w:val="00C82A6B"/>
    <w:rsid w:val="00C84BB9"/>
    <w:rsid w:val="00C84BFA"/>
    <w:rsid w:val="00C85D1E"/>
    <w:rsid w:val="00C85F0F"/>
    <w:rsid w:val="00C869A2"/>
    <w:rsid w:val="00C86CC0"/>
    <w:rsid w:val="00C91D0A"/>
    <w:rsid w:val="00C9456F"/>
    <w:rsid w:val="00C975F7"/>
    <w:rsid w:val="00CB19D0"/>
    <w:rsid w:val="00CB5868"/>
    <w:rsid w:val="00CC259F"/>
    <w:rsid w:val="00CC3E36"/>
    <w:rsid w:val="00CC5016"/>
    <w:rsid w:val="00CC62F6"/>
    <w:rsid w:val="00CD0D98"/>
    <w:rsid w:val="00CD2E41"/>
    <w:rsid w:val="00CD413A"/>
    <w:rsid w:val="00CD4EBB"/>
    <w:rsid w:val="00CD619D"/>
    <w:rsid w:val="00CE07B4"/>
    <w:rsid w:val="00CE31B4"/>
    <w:rsid w:val="00CE409F"/>
    <w:rsid w:val="00CE7BB6"/>
    <w:rsid w:val="00CF0541"/>
    <w:rsid w:val="00D01172"/>
    <w:rsid w:val="00D02758"/>
    <w:rsid w:val="00D0307D"/>
    <w:rsid w:val="00D035A6"/>
    <w:rsid w:val="00D04F8B"/>
    <w:rsid w:val="00D06313"/>
    <w:rsid w:val="00D07352"/>
    <w:rsid w:val="00D10192"/>
    <w:rsid w:val="00D10D18"/>
    <w:rsid w:val="00D1302E"/>
    <w:rsid w:val="00D14230"/>
    <w:rsid w:val="00D27D42"/>
    <w:rsid w:val="00D308C2"/>
    <w:rsid w:val="00D40281"/>
    <w:rsid w:val="00D43155"/>
    <w:rsid w:val="00D45048"/>
    <w:rsid w:val="00D51926"/>
    <w:rsid w:val="00D566F1"/>
    <w:rsid w:val="00D56715"/>
    <w:rsid w:val="00D576B8"/>
    <w:rsid w:val="00D57A9D"/>
    <w:rsid w:val="00D70581"/>
    <w:rsid w:val="00D72CFD"/>
    <w:rsid w:val="00D73D76"/>
    <w:rsid w:val="00D7584A"/>
    <w:rsid w:val="00D75DBB"/>
    <w:rsid w:val="00D8057C"/>
    <w:rsid w:val="00D80BC7"/>
    <w:rsid w:val="00D846AA"/>
    <w:rsid w:val="00D8609B"/>
    <w:rsid w:val="00D86157"/>
    <w:rsid w:val="00D94471"/>
    <w:rsid w:val="00D96655"/>
    <w:rsid w:val="00DA0CAF"/>
    <w:rsid w:val="00DA1E74"/>
    <w:rsid w:val="00DA25FF"/>
    <w:rsid w:val="00DA2975"/>
    <w:rsid w:val="00DA5147"/>
    <w:rsid w:val="00DA586F"/>
    <w:rsid w:val="00DA7F7E"/>
    <w:rsid w:val="00DB19E8"/>
    <w:rsid w:val="00DC0C47"/>
    <w:rsid w:val="00DC2B14"/>
    <w:rsid w:val="00DC3A82"/>
    <w:rsid w:val="00DC6342"/>
    <w:rsid w:val="00DD05F1"/>
    <w:rsid w:val="00DD15CB"/>
    <w:rsid w:val="00DD3263"/>
    <w:rsid w:val="00DE144A"/>
    <w:rsid w:val="00DE325A"/>
    <w:rsid w:val="00DE4C27"/>
    <w:rsid w:val="00DE570F"/>
    <w:rsid w:val="00DE612D"/>
    <w:rsid w:val="00DF1480"/>
    <w:rsid w:val="00DF1CBA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2756"/>
    <w:rsid w:val="00E13CF1"/>
    <w:rsid w:val="00E14A97"/>
    <w:rsid w:val="00E16DA4"/>
    <w:rsid w:val="00E176E4"/>
    <w:rsid w:val="00E220C5"/>
    <w:rsid w:val="00E22E09"/>
    <w:rsid w:val="00E23206"/>
    <w:rsid w:val="00E26203"/>
    <w:rsid w:val="00E26E7E"/>
    <w:rsid w:val="00E27CE6"/>
    <w:rsid w:val="00E31DDE"/>
    <w:rsid w:val="00E3459E"/>
    <w:rsid w:val="00E35858"/>
    <w:rsid w:val="00E37E0C"/>
    <w:rsid w:val="00E40B82"/>
    <w:rsid w:val="00E42555"/>
    <w:rsid w:val="00E4325B"/>
    <w:rsid w:val="00E43284"/>
    <w:rsid w:val="00E43E3A"/>
    <w:rsid w:val="00E45927"/>
    <w:rsid w:val="00E459BF"/>
    <w:rsid w:val="00E47B9D"/>
    <w:rsid w:val="00E52743"/>
    <w:rsid w:val="00E54D6D"/>
    <w:rsid w:val="00E54FA6"/>
    <w:rsid w:val="00E55752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252B"/>
    <w:rsid w:val="00E83DC9"/>
    <w:rsid w:val="00E844C8"/>
    <w:rsid w:val="00E900A7"/>
    <w:rsid w:val="00E90836"/>
    <w:rsid w:val="00E90B9C"/>
    <w:rsid w:val="00EA2A6E"/>
    <w:rsid w:val="00EA520C"/>
    <w:rsid w:val="00EB1E85"/>
    <w:rsid w:val="00EB2AF0"/>
    <w:rsid w:val="00EB49F2"/>
    <w:rsid w:val="00EB4B20"/>
    <w:rsid w:val="00EB5089"/>
    <w:rsid w:val="00ED0B9D"/>
    <w:rsid w:val="00ED16B5"/>
    <w:rsid w:val="00ED2F5D"/>
    <w:rsid w:val="00ED6FDF"/>
    <w:rsid w:val="00ED70BC"/>
    <w:rsid w:val="00ED726C"/>
    <w:rsid w:val="00EE1560"/>
    <w:rsid w:val="00EE1C4C"/>
    <w:rsid w:val="00EE2370"/>
    <w:rsid w:val="00EE5B88"/>
    <w:rsid w:val="00EE7355"/>
    <w:rsid w:val="00EF3DEC"/>
    <w:rsid w:val="00EF432C"/>
    <w:rsid w:val="00EF4D9C"/>
    <w:rsid w:val="00EF6B19"/>
    <w:rsid w:val="00EF7DEC"/>
    <w:rsid w:val="00F01B0F"/>
    <w:rsid w:val="00F02460"/>
    <w:rsid w:val="00F10E82"/>
    <w:rsid w:val="00F14BAE"/>
    <w:rsid w:val="00F20208"/>
    <w:rsid w:val="00F20EC9"/>
    <w:rsid w:val="00F2147E"/>
    <w:rsid w:val="00F21B71"/>
    <w:rsid w:val="00F243B7"/>
    <w:rsid w:val="00F269ED"/>
    <w:rsid w:val="00F26E5E"/>
    <w:rsid w:val="00F26E5F"/>
    <w:rsid w:val="00F30EA3"/>
    <w:rsid w:val="00F33D5E"/>
    <w:rsid w:val="00F36793"/>
    <w:rsid w:val="00F37489"/>
    <w:rsid w:val="00F40FF2"/>
    <w:rsid w:val="00F42739"/>
    <w:rsid w:val="00F43550"/>
    <w:rsid w:val="00F443D7"/>
    <w:rsid w:val="00F446FD"/>
    <w:rsid w:val="00F44A0A"/>
    <w:rsid w:val="00F470C4"/>
    <w:rsid w:val="00F54320"/>
    <w:rsid w:val="00F64335"/>
    <w:rsid w:val="00F64AA1"/>
    <w:rsid w:val="00F65058"/>
    <w:rsid w:val="00F73E03"/>
    <w:rsid w:val="00F745E9"/>
    <w:rsid w:val="00F762E5"/>
    <w:rsid w:val="00F76835"/>
    <w:rsid w:val="00F775DC"/>
    <w:rsid w:val="00F77743"/>
    <w:rsid w:val="00F81867"/>
    <w:rsid w:val="00F85A5B"/>
    <w:rsid w:val="00F85BB4"/>
    <w:rsid w:val="00F9007F"/>
    <w:rsid w:val="00F91A4D"/>
    <w:rsid w:val="00F920CF"/>
    <w:rsid w:val="00F934B0"/>
    <w:rsid w:val="00F93B8A"/>
    <w:rsid w:val="00F94B48"/>
    <w:rsid w:val="00FA1E7E"/>
    <w:rsid w:val="00FA27FA"/>
    <w:rsid w:val="00FA5255"/>
    <w:rsid w:val="00FA5DC7"/>
    <w:rsid w:val="00FA6243"/>
    <w:rsid w:val="00FA6D58"/>
    <w:rsid w:val="00FB0136"/>
    <w:rsid w:val="00FB4179"/>
    <w:rsid w:val="00FB689E"/>
    <w:rsid w:val="00FB7F27"/>
    <w:rsid w:val="00FC297C"/>
    <w:rsid w:val="00FC3307"/>
    <w:rsid w:val="00FC33BE"/>
    <w:rsid w:val="00FC3A52"/>
    <w:rsid w:val="00FC3A7B"/>
    <w:rsid w:val="00FC6123"/>
    <w:rsid w:val="00FD2043"/>
    <w:rsid w:val="00FD4E81"/>
    <w:rsid w:val="00FD5838"/>
    <w:rsid w:val="00FD7338"/>
    <w:rsid w:val="00FE01FD"/>
    <w:rsid w:val="00FE2226"/>
    <w:rsid w:val="00FE2BBB"/>
    <w:rsid w:val="00FE2E33"/>
    <w:rsid w:val="00FE58CE"/>
    <w:rsid w:val="00FE5CE6"/>
    <w:rsid w:val="00FE7CC8"/>
    <w:rsid w:val="00FE7D0C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uiPriority w:val="99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uiPriority w:val="99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95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768B-AD74-446B-AC25-D3BA8F39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1666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10643</CharactersWithSpaces>
  <SharedDoc>false</SharedDoc>
  <HLinks>
    <vt:vector size="12" baseType="variant">
      <vt:variant>
        <vt:i4>131169</vt:i4>
      </vt:variant>
      <vt:variant>
        <vt:i4>0</vt:i4>
      </vt:variant>
      <vt:variant>
        <vt:i4>0</vt:i4>
      </vt:variant>
      <vt:variant>
        <vt:i4>5</vt:i4>
      </vt:variant>
      <vt:variant>
        <vt:lpwstr>mailto:licitacao.querencia@gmail.com</vt:lpwstr>
      </vt:variant>
      <vt:variant>
        <vt:lpwstr/>
      </vt:variant>
      <vt:variant>
        <vt:i4>7536646</vt:i4>
      </vt:variant>
      <vt:variant>
        <vt:i4>9</vt:i4>
      </vt:variant>
      <vt:variant>
        <vt:i4>0</vt:i4>
      </vt:variant>
      <vt:variant>
        <vt:i4>5</vt:i4>
      </vt:variant>
      <vt:variant>
        <vt:lpwstr>mailto:pmquerencia@yahoo.com.br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LicitacaoPMQ</cp:lastModifiedBy>
  <cp:revision>34</cp:revision>
  <cp:lastPrinted>2019-08-14T14:57:00Z</cp:lastPrinted>
  <dcterms:created xsi:type="dcterms:W3CDTF">2017-05-24T20:06:00Z</dcterms:created>
  <dcterms:modified xsi:type="dcterms:W3CDTF">2019-08-14T15:05:00Z</dcterms:modified>
</cp:coreProperties>
</file>