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5E5" w:rsidRPr="009D6205" w:rsidRDefault="007B15E5" w:rsidP="009D6205">
      <w:pPr>
        <w:ind w:right="-1"/>
        <w:jc w:val="center"/>
        <w:rPr>
          <w:rFonts w:asciiTheme="majorHAnsi" w:hAnsiTheme="majorHAnsi" w:cstheme="minorHAnsi"/>
          <w:b/>
          <w:sz w:val="24"/>
          <w:szCs w:val="24"/>
        </w:rPr>
      </w:pPr>
      <w:r w:rsidRPr="009D6205">
        <w:rPr>
          <w:rFonts w:asciiTheme="majorHAnsi" w:hAnsiTheme="majorHAnsi" w:cstheme="minorHAnsi"/>
          <w:b/>
          <w:sz w:val="24"/>
          <w:szCs w:val="24"/>
        </w:rPr>
        <w:t>EDITAL DE LICITAÇÃO</w:t>
      </w:r>
    </w:p>
    <w:p w:rsidR="00FA2667" w:rsidRPr="009D6205" w:rsidRDefault="00FA2667" w:rsidP="009D6205">
      <w:pPr>
        <w:widowControl w:val="0"/>
        <w:adjustRightInd w:val="0"/>
        <w:jc w:val="center"/>
        <w:rPr>
          <w:rFonts w:asciiTheme="majorHAnsi" w:hAnsiTheme="majorHAnsi" w:cstheme="minorHAnsi"/>
          <w:b/>
          <w:sz w:val="24"/>
          <w:szCs w:val="24"/>
        </w:rPr>
      </w:pPr>
      <w:r w:rsidRPr="009D6205">
        <w:rPr>
          <w:rFonts w:asciiTheme="majorHAnsi" w:hAnsiTheme="majorHAnsi" w:cstheme="minorHAnsi"/>
          <w:b/>
          <w:sz w:val="24"/>
          <w:szCs w:val="24"/>
        </w:rPr>
        <w:t xml:space="preserve">PROCESSO ADMINISTRATIVO Nº </w:t>
      </w:r>
      <w:r w:rsidR="006D0780" w:rsidRPr="009D6205">
        <w:rPr>
          <w:rFonts w:asciiTheme="majorHAnsi" w:hAnsiTheme="majorHAnsi" w:cstheme="minorHAnsi"/>
          <w:b/>
          <w:sz w:val="24"/>
          <w:szCs w:val="24"/>
        </w:rPr>
        <w:t>54/2022</w:t>
      </w:r>
    </w:p>
    <w:p w:rsidR="00FA2667" w:rsidRPr="009D6205" w:rsidRDefault="00FA2667" w:rsidP="009D6205">
      <w:pPr>
        <w:widowControl w:val="0"/>
        <w:adjustRightInd w:val="0"/>
        <w:jc w:val="center"/>
        <w:rPr>
          <w:rFonts w:asciiTheme="majorHAnsi" w:hAnsiTheme="majorHAnsi" w:cstheme="minorHAnsi"/>
          <w:b/>
          <w:sz w:val="24"/>
          <w:szCs w:val="24"/>
        </w:rPr>
      </w:pPr>
      <w:r w:rsidRPr="009D6205">
        <w:rPr>
          <w:rFonts w:asciiTheme="majorHAnsi" w:hAnsiTheme="majorHAnsi" w:cstheme="minorHAnsi"/>
          <w:b/>
          <w:sz w:val="24"/>
          <w:szCs w:val="24"/>
        </w:rPr>
        <w:t>PREG</w:t>
      </w:r>
      <w:r w:rsidR="001928FF" w:rsidRPr="009D6205">
        <w:rPr>
          <w:rFonts w:asciiTheme="majorHAnsi" w:hAnsiTheme="majorHAnsi" w:cstheme="minorHAnsi"/>
          <w:b/>
          <w:sz w:val="24"/>
          <w:szCs w:val="24"/>
        </w:rPr>
        <w:t>Ã</w:t>
      </w:r>
      <w:r w:rsidR="00671B57" w:rsidRPr="009D6205">
        <w:rPr>
          <w:rFonts w:asciiTheme="majorHAnsi" w:hAnsiTheme="majorHAnsi" w:cstheme="minorHAnsi"/>
          <w:b/>
          <w:sz w:val="24"/>
          <w:szCs w:val="24"/>
        </w:rPr>
        <w:t xml:space="preserve">O PRESENCIAL Nº </w:t>
      </w:r>
      <w:r w:rsidR="006D0780" w:rsidRPr="009D6205">
        <w:rPr>
          <w:rFonts w:asciiTheme="majorHAnsi" w:hAnsiTheme="majorHAnsi" w:cstheme="minorHAnsi"/>
          <w:b/>
          <w:sz w:val="24"/>
          <w:szCs w:val="24"/>
        </w:rPr>
        <w:t>21/2022</w:t>
      </w:r>
    </w:p>
    <w:p w:rsidR="00FA2667" w:rsidRPr="009D6205" w:rsidRDefault="00FA2667" w:rsidP="00FA2667">
      <w:pPr>
        <w:widowControl w:val="0"/>
        <w:adjustRightInd w:val="0"/>
        <w:spacing w:after="120"/>
        <w:jc w:val="center"/>
        <w:rPr>
          <w:rFonts w:asciiTheme="majorHAnsi" w:hAnsiTheme="majorHAnsi" w:cstheme="minorHAnsi"/>
          <w:sz w:val="24"/>
          <w:szCs w:val="24"/>
        </w:rPr>
      </w:pPr>
    </w:p>
    <w:p w:rsidR="00FA2667" w:rsidRPr="009D6205" w:rsidRDefault="00595EF2" w:rsidP="00F64B1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O Município de Querência – MT</w:t>
      </w:r>
      <w:proofErr w:type="gramStart"/>
      <w:r w:rsidRPr="009D6205">
        <w:rPr>
          <w:rFonts w:asciiTheme="majorHAnsi" w:hAnsiTheme="majorHAnsi" w:cstheme="minorHAnsi"/>
          <w:sz w:val="24"/>
          <w:szCs w:val="24"/>
        </w:rPr>
        <w:t xml:space="preserve">, </w:t>
      </w:r>
      <w:r w:rsidR="00FA2667" w:rsidRPr="009D6205">
        <w:rPr>
          <w:rFonts w:asciiTheme="majorHAnsi" w:hAnsiTheme="majorHAnsi" w:cstheme="minorHAnsi"/>
          <w:sz w:val="24"/>
          <w:szCs w:val="24"/>
        </w:rPr>
        <w:t>torna</w:t>
      </w:r>
      <w:proofErr w:type="gramEnd"/>
      <w:r w:rsidR="00FA2667" w:rsidRPr="009D6205">
        <w:rPr>
          <w:rFonts w:asciiTheme="majorHAnsi" w:hAnsiTheme="majorHAnsi" w:cstheme="minorHAnsi"/>
          <w:sz w:val="24"/>
          <w:szCs w:val="24"/>
        </w:rPr>
        <w:t xml:space="preserve"> público para conhecimento dos interessados que realizará licitação na modalidade Pregão</w:t>
      </w:r>
      <w:r w:rsidR="00F64B1A" w:rsidRPr="009D6205">
        <w:rPr>
          <w:rFonts w:asciiTheme="majorHAnsi" w:hAnsiTheme="majorHAnsi" w:cstheme="minorHAnsi"/>
          <w:sz w:val="24"/>
          <w:szCs w:val="24"/>
        </w:rPr>
        <w:t xml:space="preserve"> </w:t>
      </w:r>
      <w:r w:rsidR="00FA2667" w:rsidRPr="009D6205">
        <w:rPr>
          <w:rFonts w:asciiTheme="majorHAnsi" w:hAnsiTheme="majorHAnsi" w:cstheme="minorHAnsi"/>
          <w:sz w:val="24"/>
          <w:szCs w:val="24"/>
        </w:rPr>
        <w:t>Presencial</w:t>
      </w:r>
      <w:r w:rsidR="00F64B1A" w:rsidRPr="009D6205">
        <w:rPr>
          <w:rFonts w:asciiTheme="majorHAnsi" w:hAnsiTheme="majorHAnsi" w:cstheme="minorHAnsi"/>
          <w:sz w:val="24"/>
          <w:szCs w:val="24"/>
        </w:rPr>
        <w:t>, com critério de julgamento de MAIOR DESCONTO, nos termos da Lei Federal nº 8.666, de 21 de junho de 1993 e na Lei 10.520 de 17 de julho de 2002, conforme Caput e o parágrafo único do art. 24º do Decreto 21.981 de 19.12.32, e observará também em seu artigo 41, artigo 66º, §1º e 2º da Instrução Normativa nº 72/2019/DREI, e as exigências estabelecidas neste Edital.</w:t>
      </w:r>
      <w:r w:rsidR="00FA2667" w:rsidRPr="009D6205">
        <w:rPr>
          <w:rFonts w:asciiTheme="majorHAnsi" w:hAnsiTheme="majorHAnsi" w:cstheme="minorHAnsi"/>
          <w:sz w:val="24"/>
          <w:szCs w:val="24"/>
        </w:rPr>
        <w:t xml:space="preserve"> </w:t>
      </w:r>
    </w:p>
    <w:p w:rsidR="00FA2667" w:rsidRPr="009D6205" w:rsidRDefault="00FA2667"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 DATA, HORÁRIO E LOCAL</w:t>
      </w:r>
      <w:r w:rsidR="00CB769C" w:rsidRPr="009D6205">
        <w:rPr>
          <w:rFonts w:asciiTheme="majorHAnsi" w:hAnsiTheme="majorHAnsi" w:cstheme="minorHAnsi"/>
          <w:b/>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1.1. DATA: </w:t>
      </w:r>
      <w:r w:rsidR="00CB769C" w:rsidRPr="009D6205">
        <w:rPr>
          <w:rFonts w:asciiTheme="majorHAnsi" w:hAnsiTheme="majorHAnsi" w:cstheme="minorHAnsi"/>
          <w:b/>
          <w:sz w:val="24"/>
          <w:szCs w:val="24"/>
        </w:rPr>
        <w:t>22/06/2022</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1.2. HORÁRIO: </w:t>
      </w:r>
      <w:r w:rsidR="007B15E5" w:rsidRPr="009D6205">
        <w:rPr>
          <w:rFonts w:asciiTheme="majorHAnsi" w:hAnsiTheme="majorHAnsi" w:cstheme="minorHAnsi"/>
          <w:b/>
          <w:sz w:val="24"/>
          <w:szCs w:val="24"/>
        </w:rPr>
        <w:t>0</w:t>
      </w:r>
      <w:r w:rsidR="00CB769C" w:rsidRPr="009D6205">
        <w:rPr>
          <w:rFonts w:asciiTheme="majorHAnsi" w:hAnsiTheme="majorHAnsi" w:cstheme="minorHAnsi"/>
          <w:b/>
          <w:sz w:val="24"/>
          <w:szCs w:val="24"/>
        </w:rPr>
        <w:t>7</w:t>
      </w:r>
      <w:r w:rsidR="007B15E5" w:rsidRPr="009D6205">
        <w:rPr>
          <w:rFonts w:asciiTheme="majorHAnsi" w:hAnsiTheme="majorHAnsi" w:cstheme="minorHAnsi"/>
          <w:b/>
          <w:sz w:val="24"/>
          <w:szCs w:val="24"/>
        </w:rPr>
        <w:t>:</w:t>
      </w:r>
      <w:r w:rsidR="00CB769C" w:rsidRPr="009D6205">
        <w:rPr>
          <w:rFonts w:asciiTheme="majorHAnsi" w:hAnsiTheme="majorHAnsi" w:cstheme="minorHAnsi"/>
          <w:b/>
          <w:sz w:val="24"/>
          <w:szCs w:val="24"/>
        </w:rPr>
        <w:t>3</w:t>
      </w:r>
      <w:r w:rsidR="007B15E5" w:rsidRPr="009D6205">
        <w:rPr>
          <w:rFonts w:asciiTheme="majorHAnsi" w:hAnsiTheme="majorHAnsi" w:cstheme="minorHAnsi"/>
          <w:b/>
          <w:sz w:val="24"/>
          <w:szCs w:val="24"/>
        </w:rPr>
        <w:t>0</w:t>
      </w:r>
      <w:r w:rsidRPr="009D6205">
        <w:rPr>
          <w:rFonts w:asciiTheme="majorHAnsi" w:hAnsiTheme="majorHAnsi" w:cstheme="minorHAnsi"/>
          <w:b/>
          <w:sz w:val="24"/>
          <w:szCs w:val="24"/>
        </w:rPr>
        <w:t xml:space="preserve"> (horário </w:t>
      </w:r>
      <w:r w:rsidR="007B15E5" w:rsidRPr="009D6205">
        <w:rPr>
          <w:rFonts w:asciiTheme="majorHAnsi" w:hAnsiTheme="majorHAnsi" w:cstheme="minorHAnsi"/>
          <w:b/>
          <w:sz w:val="24"/>
          <w:szCs w:val="24"/>
        </w:rPr>
        <w:t>de Brasília -</w:t>
      </w:r>
      <w:r w:rsidR="00671B57" w:rsidRPr="009D6205">
        <w:rPr>
          <w:rFonts w:asciiTheme="majorHAnsi" w:hAnsiTheme="majorHAnsi" w:cstheme="minorHAnsi"/>
          <w:b/>
          <w:sz w:val="24"/>
          <w:szCs w:val="24"/>
        </w:rPr>
        <w:t xml:space="preserve"> </w:t>
      </w:r>
      <w:r w:rsidR="007B15E5" w:rsidRPr="009D6205">
        <w:rPr>
          <w:rFonts w:asciiTheme="majorHAnsi" w:hAnsiTheme="majorHAnsi" w:cstheme="minorHAnsi"/>
          <w:b/>
          <w:sz w:val="24"/>
          <w:szCs w:val="24"/>
        </w:rPr>
        <w:t>DF</w:t>
      </w:r>
      <w:r w:rsidRPr="009D6205">
        <w:rPr>
          <w:rFonts w:asciiTheme="majorHAnsi" w:hAnsiTheme="majorHAnsi" w:cstheme="minorHAnsi"/>
          <w:b/>
          <w:sz w:val="24"/>
          <w:szCs w:val="24"/>
        </w:rPr>
        <w:t>)</w:t>
      </w:r>
      <w:r w:rsidR="00671B57" w:rsidRPr="009D6205">
        <w:rPr>
          <w:rFonts w:asciiTheme="majorHAnsi" w:hAnsiTheme="majorHAnsi" w:cstheme="minorHAnsi"/>
          <w:b/>
          <w:sz w:val="24"/>
          <w:szCs w:val="24"/>
        </w:rPr>
        <w:t xml:space="preserve">. </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 LOCAL: Sala de Comissão Municipal de Licitação e Julgamento da Prefeitura Municipal de Querência, Mato Grosso, situada na Avenida Cuiabá, Quadra 01, Lote 09, setor C.</w:t>
      </w:r>
    </w:p>
    <w:p w:rsidR="00AD3987" w:rsidRPr="009D6205" w:rsidRDefault="00AD3987" w:rsidP="00FA2667">
      <w:pPr>
        <w:widowControl w:val="0"/>
        <w:adjustRightInd w:val="0"/>
        <w:spacing w:after="120"/>
        <w:jc w:val="both"/>
        <w:rPr>
          <w:rFonts w:asciiTheme="majorHAnsi" w:hAnsiTheme="majorHAnsi" w:cstheme="minorHAnsi"/>
          <w:b/>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2. OBJETO DA LICITAÇÃO</w:t>
      </w:r>
    </w:p>
    <w:p w:rsidR="00FA2667" w:rsidRPr="009D6205" w:rsidRDefault="00FA2667" w:rsidP="00F64B1A">
      <w:pPr>
        <w:pStyle w:val="Recuodecorpodetexto"/>
        <w:spacing w:after="120"/>
        <w:ind w:firstLine="0"/>
        <w:jc w:val="both"/>
        <w:rPr>
          <w:rFonts w:asciiTheme="majorHAnsi" w:hAnsiTheme="majorHAnsi" w:cstheme="minorHAnsi"/>
          <w:szCs w:val="24"/>
        </w:rPr>
      </w:pPr>
      <w:r w:rsidRPr="009D6205">
        <w:rPr>
          <w:rFonts w:asciiTheme="majorHAnsi" w:hAnsiTheme="majorHAnsi" w:cstheme="minorHAnsi"/>
          <w:szCs w:val="24"/>
        </w:rPr>
        <w:t xml:space="preserve">2.1. </w:t>
      </w:r>
      <w:r w:rsidR="00F64B1A" w:rsidRPr="009D6205">
        <w:rPr>
          <w:rFonts w:asciiTheme="majorHAnsi" w:hAnsiTheme="majorHAnsi" w:cstheme="minorHAnsi"/>
          <w:szCs w:val="24"/>
        </w:rPr>
        <w:t>Contratação de Leiloeiro Oficial para realização de Leilão destinado à alienação de bens inservíveis de propriedade do Município de Querência, considerados obsoletos, ociosos, de recuperação antieconômica de acordo com as especificações e as condições previstas no Termo de Referência</w:t>
      </w:r>
      <w:r w:rsidR="00DF215A" w:rsidRPr="009D6205">
        <w:rPr>
          <w:rFonts w:asciiTheme="majorHAnsi" w:hAnsiTheme="majorHAnsi" w:cstheme="minorHAnsi"/>
          <w:szCs w:val="24"/>
        </w:rPr>
        <w:t>.</w:t>
      </w:r>
    </w:p>
    <w:p w:rsidR="00FA2667" w:rsidRPr="009D6205" w:rsidRDefault="00FA2667" w:rsidP="00F64B1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2.2. </w:t>
      </w:r>
      <w:r w:rsidR="00F64B1A" w:rsidRPr="009D6205">
        <w:rPr>
          <w:rFonts w:asciiTheme="majorHAnsi" w:hAnsiTheme="majorHAnsi" w:cstheme="minorHAnsi"/>
          <w:sz w:val="24"/>
          <w:szCs w:val="24"/>
        </w:rPr>
        <w:t>A licitação será por grupo único, conforme as especificações dos bens a</w:t>
      </w:r>
      <w:r w:rsidR="001767EC" w:rsidRPr="009D6205">
        <w:rPr>
          <w:rFonts w:asciiTheme="majorHAnsi" w:hAnsiTheme="majorHAnsi" w:cstheme="minorHAnsi"/>
          <w:sz w:val="24"/>
          <w:szCs w:val="24"/>
        </w:rPr>
        <w:t xml:space="preserve"> </w:t>
      </w:r>
      <w:r w:rsidR="00F64B1A" w:rsidRPr="009D6205">
        <w:rPr>
          <w:rFonts w:asciiTheme="majorHAnsi" w:hAnsiTheme="majorHAnsi" w:cstheme="minorHAnsi"/>
          <w:sz w:val="24"/>
          <w:szCs w:val="24"/>
        </w:rPr>
        <w:t xml:space="preserve">serem leiloados </w:t>
      </w:r>
      <w:r w:rsidR="001767EC" w:rsidRPr="009D6205">
        <w:rPr>
          <w:rFonts w:asciiTheme="majorHAnsi" w:hAnsiTheme="majorHAnsi" w:cstheme="minorHAnsi"/>
          <w:sz w:val="24"/>
          <w:szCs w:val="24"/>
        </w:rPr>
        <w:t>constantes do Termo de Referência anexo ao Edital.</w:t>
      </w:r>
    </w:p>
    <w:p w:rsidR="00FA2667" w:rsidRPr="009D6205" w:rsidRDefault="00FA2667"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2.3. </w:t>
      </w:r>
      <w:r w:rsidR="001767EC" w:rsidRPr="009D6205">
        <w:rPr>
          <w:rFonts w:asciiTheme="majorHAnsi" w:hAnsiTheme="majorHAnsi" w:cstheme="minorHAnsi"/>
          <w:sz w:val="24"/>
          <w:szCs w:val="24"/>
        </w:rPr>
        <w:t xml:space="preserve">O critério de julgamento será o de maior desconto, sobre a taxa de comissão de responsabilidade deste Município, que não poderá ser superior ao percentual máximo de 5% (cinco por cento), calculada sobre o valor de venda do bem arrematado, conforme </w:t>
      </w:r>
      <w:r w:rsidR="007804ED" w:rsidRPr="009D6205">
        <w:rPr>
          <w:rFonts w:asciiTheme="majorHAnsi" w:hAnsiTheme="majorHAnsi" w:cstheme="minorHAnsi"/>
          <w:sz w:val="24"/>
          <w:szCs w:val="24"/>
        </w:rPr>
        <w:t xml:space="preserve">detalhamento no </w:t>
      </w:r>
      <w:r w:rsidR="001767EC" w:rsidRPr="009D6205">
        <w:rPr>
          <w:rFonts w:asciiTheme="majorHAnsi" w:hAnsiTheme="majorHAnsi" w:cstheme="minorHAnsi"/>
          <w:sz w:val="24"/>
          <w:szCs w:val="24"/>
        </w:rPr>
        <w:t xml:space="preserve">item </w:t>
      </w:r>
      <w:r w:rsidR="003948ED" w:rsidRPr="009D6205">
        <w:rPr>
          <w:rFonts w:asciiTheme="majorHAnsi" w:hAnsiTheme="majorHAnsi" w:cstheme="minorHAnsi"/>
          <w:sz w:val="24"/>
          <w:szCs w:val="24"/>
        </w:rPr>
        <w:t>18</w:t>
      </w:r>
      <w:r w:rsidR="001767EC" w:rsidRPr="009D6205">
        <w:rPr>
          <w:rFonts w:asciiTheme="majorHAnsi" w:hAnsiTheme="majorHAnsi" w:cstheme="minorHAnsi"/>
          <w:sz w:val="24"/>
          <w:szCs w:val="24"/>
        </w:rPr>
        <w:t xml:space="preserve"> deste Edital</w:t>
      </w:r>
      <w:r w:rsidRPr="009D6205">
        <w:rPr>
          <w:rFonts w:asciiTheme="majorHAnsi" w:hAnsiTheme="majorHAnsi" w:cstheme="minorHAnsi"/>
          <w:sz w:val="24"/>
          <w:szCs w:val="24"/>
        </w:rPr>
        <w:t>.</w:t>
      </w:r>
    </w:p>
    <w:p w:rsidR="001767EC" w:rsidRPr="009D6205" w:rsidRDefault="001767EC"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2.4. A taxa de comissão </w:t>
      </w:r>
      <w:r w:rsidR="00595EF2" w:rsidRPr="009D6205">
        <w:rPr>
          <w:rFonts w:asciiTheme="majorHAnsi" w:hAnsiTheme="majorHAnsi" w:cstheme="minorHAnsi"/>
          <w:sz w:val="24"/>
          <w:szCs w:val="24"/>
        </w:rPr>
        <w:t>de</w:t>
      </w:r>
      <w:r w:rsidRPr="009D6205">
        <w:rPr>
          <w:rFonts w:asciiTheme="majorHAnsi" w:hAnsiTheme="majorHAnsi" w:cstheme="minorHAnsi"/>
          <w:sz w:val="24"/>
          <w:szCs w:val="24"/>
        </w:rPr>
        <w:t xml:space="preserve"> obrigação do COMPRADOR/ARREMATANTE, será FIXA em 5% (cinco por cento) do valor do bem arrematado, conforme determina o parágrafo único do art. 24º do Decreto 21.981 de 1.932.</w:t>
      </w:r>
      <w:r w:rsidRPr="009D6205">
        <w:rPr>
          <w:rFonts w:asciiTheme="majorHAnsi" w:hAnsiTheme="majorHAnsi" w:cstheme="minorHAnsi"/>
          <w:sz w:val="24"/>
          <w:szCs w:val="24"/>
        </w:rPr>
        <w:cr/>
      </w:r>
    </w:p>
    <w:p w:rsidR="001767EC" w:rsidRPr="009D6205" w:rsidRDefault="001767EC" w:rsidP="00595EF2">
      <w:pPr>
        <w:jc w:val="both"/>
        <w:rPr>
          <w:rFonts w:asciiTheme="majorHAnsi" w:hAnsiTheme="majorHAnsi" w:cstheme="minorHAnsi"/>
          <w:sz w:val="24"/>
          <w:szCs w:val="24"/>
        </w:rPr>
      </w:pPr>
      <w:r w:rsidRPr="009D6205">
        <w:rPr>
          <w:rFonts w:asciiTheme="majorHAnsi" w:hAnsiTheme="majorHAnsi" w:cstheme="minorHAnsi"/>
          <w:sz w:val="24"/>
          <w:szCs w:val="24"/>
        </w:rPr>
        <w:lastRenderedPageBreak/>
        <w:t>2.5. As especificações do objeto, condições de prestação dos serviços, da operacionalização dos serviços, prazos, obrigações, e demais procedimentos a serem seguidos estão descritos detalhadamente no Termo de Referência, que faz parte integrante deste Edital, independente de transcrição.</w:t>
      </w:r>
    </w:p>
    <w:p w:rsidR="001767EC" w:rsidRPr="009D6205" w:rsidRDefault="001767EC" w:rsidP="001767EC">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3. CONDIÇÕES PARA PARTICIPAR DA LICITAÇÃO:</w:t>
      </w:r>
    </w:p>
    <w:p w:rsidR="001767EC" w:rsidRPr="009D6205" w:rsidRDefault="00FA2667"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3.1 </w:t>
      </w:r>
      <w:r w:rsidR="00595EF2" w:rsidRPr="009D6205">
        <w:rPr>
          <w:rFonts w:asciiTheme="majorHAnsi" w:hAnsiTheme="majorHAnsi" w:cstheme="minorHAnsi"/>
          <w:sz w:val="24"/>
          <w:szCs w:val="24"/>
        </w:rPr>
        <w:t xml:space="preserve">Poderão participar </w:t>
      </w:r>
      <w:r w:rsidRPr="009D6205">
        <w:rPr>
          <w:rFonts w:asciiTheme="majorHAnsi" w:hAnsiTheme="majorHAnsi" w:cstheme="minorHAnsi"/>
          <w:sz w:val="24"/>
          <w:szCs w:val="24"/>
        </w:rPr>
        <w:t xml:space="preserve">neste Pregão </w:t>
      </w:r>
      <w:r w:rsidR="001767EC" w:rsidRPr="009D6205">
        <w:rPr>
          <w:rFonts w:asciiTheme="majorHAnsi" w:hAnsiTheme="majorHAnsi" w:cstheme="minorHAnsi"/>
          <w:sz w:val="24"/>
          <w:szCs w:val="24"/>
        </w:rPr>
        <w:t>apenas leiloeiros oficiais devidamente matriculados na Junta Com</w:t>
      </w:r>
      <w:r w:rsidR="00595EF2" w:rsidRPr="009D6205">
        <w:rPr>
          <w:rFonts w:asciiTheme="majorHAnsi" w:hAnsiTheme="majorHAnsi" w:cstheme="minorHAnsi"/>
          <w:sz w:val="24"/>
          <w:szCs w:val="24"/>
        </w:rPr>
        <w:t xml:space="preserve">ercial do Estado de Mato Grosso e que atendam aos demais requisitos previstos neste Edital e anexos. </w:t>
      </w:r>
    </w:p>
    <w:p w:rsidR="00FA2667" w:rsidRPr="009D6205" w:rsidRDefault="00FA2667"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 Não </w:t>
      </w:r>
      <w:r w:rsidR="001767EC" w:rsidRPr="009D6205">
        <w:rPr>
          <w:rFonts w:asciiTheme="majorHAnsi" w:hAnsiTheme="majorHAnsi" w:cstheme="minorHAnsi"/>
          <w:sz w:val="24"/>
          <w:szCs w:val="24"/>
        </w:rPr>
        <w:t>poderão participar desta licitação</w:t>
      </w:r>
      <w:r w:rsidR="007A7046" w:rsidRPr="009D6205">
        <w:rPr>
          <w:rFonts w:asciiTheme="majorHAnsi" w:hAnsiTheme="majorHAnsi" w:cstheme="minorHAnsi"/>
          <w:sz w:val="24"/>
          <w:szCs w:val="24"/>
        </w:rPr>
        <w:t xml:space="preserve"> Leiloeiros </w:t>
      </w:r>
      <w:r w:rsidRPr="009D6205">
        <w:rPr>
          <w:rFonts w:asciiTheme="majorHAnsi" w:hAnsiTheme="majorHAnsi" w:cstheme="minorHAnsi"/>
          <w:sz w:val="24"/>
          <w:szCs w:val="24"/>
        </w:rPr>
        <w:t>:</w:t>
      </w:r>
    </w:p>
    <w:p w:rsidR="001767EC" w:rsidRPr="009D6205" w:rsidRDefault="00FA2667"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3.2.1 </w:t>
      </w:r>
      <w:r w:rsidR="001767EC" w:rsidRPr="009D6205">
        <w:rPr>
          <w:rFonts w:asciiTheme="majorHAnsi" w:hAnsiTheme="majorHAnsi" w:cstheme="minorHAnsi"/>
          <w:sz w:val="24"/>
          <w:szCs w:val="24"/>
        </w:rPr>
        <w:t>que se encontrem sob falência, recuperação judicial, recuperação extrajudicial, concordata, concurso de credores, dissolução ou liquidação, com  exceção d o disposto no item 3.2.1.1 deste Edital;</w:t>
      </w:r>
    </w:p>
    <w:p w:rsidR="001767EC" w:rsidRPr="009D6205" w:rsidRDefault="007A7046" w:rsidP="001767E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w:t>
      </w:r>
      <w:r w:rsidR="001767EC" w:rsidRPr="009D6205">
        <w:rPr>
          <w:rFonts w:asciiTheme="majorHAnsi" w:hAnsiTheme="majorHAnsi" w:cstheme="minorHAnsi"/>
          <w:sz w:val="24"/>
          <w:szCs w:val="24"/>
        </w:rPr>
        <w:t>.1.1. No caso de certidão positiva de recuperação judicial ou</w:t>
      </w:r>
      <w:r w:rsidRPr="009D6205">
        <w:rPr>
          <w:rFonts w:asciiTheme="majorHAnsi" w:hAnsiTheme="majorHAnsi" w:cstheme="minorHAnsi"/>
          <w:sz w:val="24"/>
          <w:szCs w:val="24"/>
        </w:rPr>
        <w:t xml:space="preserve"> </w:t>
      </w:r>
      <w:r w:rsidR="001767EC" w:rsidRPr="009D6205">
        <w:rPr>
          <w:rFonts w:asciiTheme="majorHAnsi" w:hAnsiTheme="majorHAnsi" w:cstheme="minorHAnsi"/>
          <w:sz w:val="24"/>
          <w:szCs w:val="24"/>
        </w:rPr>
        <w:t>extrajudicial, a licitante, para participar, deverá apresentar a comprovação de</w:t>
      </w:r>
      <w:r w:rsidRPr="009D6205">
        <w:rPr>
          <w:rFonts w:asciiTheme="majorHAnsi" w:hAnsiTheme="majorHAnsi" w:cstheme="minorHAnsi"/>
          <w:sz w:val="24"/>
          <w:szCs w:val="24"/>
        </w:rPr>
        <w:t xml:space="preserve"> </w:t>
      </w:r>
      <w:r w:rsidR="001767EC" w:rsidRPr="009D6205">
        <w:rPr>
          <w:rFonts w:asciiTheme="majorHAnsi" w:hAnsiTheme="majorHAnsi" w:cstheme="minorHAnsi"/>
          <w:sz w:val="24"/>
          <w:szCs w:val="24"/>
        </w:rPr>
        <w:t>que o respectivo plano de recuperação foi acolhido judicialmente, na forma do</w:t>
      </w:r>
      <w:r w:rsidRPr="009D6205">
        <w:rPr>
          <w:rFonts w:asciiTheme="majorHAnsi" w:hAnsiTheme="majorHAnsi" w:cstheme="minorHAnsi"/>
          <w:sz w:val="24"/>
          <w:szCs w:val="24"/>
        </w:rPr>
        <w:t xml:space="preserve"> </w:t>
      </w:r>
      <w:r w:rsidR="001767EC" w:rsidRPr="009D6205">
        <w:rPr>
          <w:rFonts w:asciiTheme="majorHAnsi" w:hAnsiTheme="majorHAnsi" w:cstheme="minorHAnsi"/>
          <w:sz w:val="24"/>
          <w:szCs w:val="24"/>
        </w:rPr>
        <w:t>art. 58, da Lei n.º 11.101, de 09 de fevereiro de 2005, sob pena de inabilitação,</w:t>
      </w:r>
    </w:p>
    <w:p w:rsidR="00FA2667" w:rsidRPr="009D6205" w:rsidRDefault="00FA2667" w:rsidP="007A704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3.2.3 </w:t>
      </w:r>
      <w:r w:rsidR="007A7046" w:rsidRPr="009D6205">
        <w:rPr>
          <w:rFonts w:asciiTheme="majorHAnsi" w:hAnsiTheme="majorHAnsi" w:cstheme="minorHAnsi"/>
          <w:sz w:val="24"/>
          <w:szCs w:val="24"/>
        </w:rPr>
        <w:t>proibidos de participar de licitações e celebrar contratos administrativos, na forma da legislação vigente;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3.2.4</w:t>
      </w:r>
      <w:r w:rsidR="007A7046" w:rsidRPr="009D6205">
        <w:rPr>
          <w:rFonts w:asciiTheme="majorHAnsi" w:hAnsiTheme="majorHAnsi" w:cstheme="minorHAnsi"/>
          <w:sz w:val="24"/>
          <w:szCs w:val="24"/>
        </w:rPr>
        <w:t>.</w:t>
      </w:r>
      <w:r w:rsidRPr="009D6205">
        <w:rPr>
          <w:rFonts w:asciiTheme="majorHAnsi" w:hAnsiTheme="majorHAnsi" w:cstheme="minorHAnsi"/>
          <w:sz w:val="24"/>
          <w:szCs w:val="24"/>
        </w:rPr>
        <w:t xml:space="preserve"> </w:t>
      </w:r>
      <w:r w:rsidR="007A7046" w:rsidRPr="009D6205">
        <w:rPr>
          <w:rFonts w:asciiTheme="majorHAnsi" w:hAnsiTheme="majorHAnsi" w:cstheme="minorHAnsi"/>
          <w:sz w:val="24"/>
          <w:szCs w:val="24"/>
        </w:rPr>
        <w:t>que não atendam às condições deste Edital e seus anexos;</w:t>
      </w:r>
    </w:p>
    <w:p w:rsidR="00FA2667" w:rsidRPr="009D6205" w:rsidRDefault="00FA2667" w:rsidP="007A704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3.2.5 - </w:t>
      </w:r>
      <w:r w:rsidR="007A7046" w:rsidRPr="009D6205">
        <w:rPr>
          <w:rFonts w:asciiTheme="majorHAnsi" w:hAnsiTheme="majorHAnsi" w:cstheme="minorHAnsi"/>
          <w:sz w:val="24"/>
          <w:szCs w:val="24"/>
        </w:rPr>
        <w:t>estrangeiros que não tenham representação legal no Brasil com poderes expressos para receber citação e responder administrativa ou judicialmente</w:t>
      </w:r>
      <w:r w:rsidRPr="009D6205">
        <w:rPr>
          <w:rFonts w:asciiTheme="majorHAnsi" w:hAnsiTheme="majorHAnsi" w:cstheme="minorHAnsi"/>
          <w:sz w:val="24"/>
          <w:szCs w:val="24"/>
        </w:rPr>
        <w:t>;</w:t>
      </w:r>
    </w:p>
    <w:p w:rsidR="007A7046" w:rsidRPr="009D6205" w:rsidRDefault="007A7046" w:rsidP="007A704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3.2.6. Pessoas físicas ou jurídicas que se enquadrem nas vedações previstas no artigo 9º da Lei nº 8.666/1993.</w:t>
      </w:r>
    </w:p>
    <w:p w:rsidR="007A7046" w:rsidRPr="009D6205" w:rsidRDefault="007A7046" w:rsidP="007A704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3.2.7. Organizações da Sociedade Civil de Interesse Público – OSCIP, atuando nessa condição (Acórdão nº 746/2014 – TCU – Plenário);</w:t>
      </w:r>
    </w:p>
    <w:p w:rsidR="00B25A63" w:rsidRPr="009D6205" w:rsidRDefault="00B25A63" w:rsidP="00B25A6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3.2.8. que tenham sido declaradas inidôneos, por qualquer órgão da Administração Pública, que estejam punidos com suspensão do direito de contratar ou licitar com o Município de Querência, bem como as que se encontrem impedidos de licitar, na forma do art. 7º da Lei Federal nº 10.520/2002;</w:t>
      </w:r>
    </w:p>
    <w:p w:rsidR="00B25A63" w:rsidRPr="009D6205" w:rsidRDefault="00B25A63" w:rsidP="00B25A6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3.2.9. Estiver com a matrícula de Leiloeiro Oficial suspensa na Junta Comercial do Estado de Mato Grosso.</w:t>
      </w:r>
    </w:p>
    <w:p w:rsidR="00B25A63" w:rsidRPr="009D6205" w:rsidRDefault="00B25A63" w:rsidP="00B25A6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3.2.10. Leiloeiro com parentesco até o segundo grau de servidores do Município de Querência</w:t>
      </w:r>
      <w:r w:rsidR="00595EF2" w:rsidRPr="009D6205">
        <w:rPr>
          <w:rFonts w:asciiTheme="majorHAnsi" w:hAnsiTheme="majorHAnsi" w:cstheme="minorHAnsi"/>
          <w:sz w:val="24"/>
          <w:szCs w:val="24"/>
        </w:rPr>
        <w:t xml:space="preserve"> </w:t>
      </w:r>
      <w:r w:rsidR="00595EF2" w:rsidRPr="009D6205">
        <w:rPr>
          <w:rFonts w:asciiTheme="majorHAnsi" w:hAnsiTheme="majorHAnsi" w:cstheme="minorHAnsi"/>
          <w:sz w:val="24"/>
          <w:szCs w:val="24"/>
        </w:rPr>
        <w:lastRenderedPageBreak/>
        <w:t>envolvidos diretamente na contratação</w:t>
      </w:r>
      <w:r w:rsidRPr="009D6205">
        <w:rPr>
          <w:rFonts w:asciiTheme="majorHAnsi" w:hAnsiTheme="majorHAnsi" w:cstheme="minorHAnsi"/>
          <w:sz w:val="24"/>
          <w:szCs w:val="24"/>
        </w:rPr>
        <w:t>.</w:t>
      </w:r>
    </w:p>
    <w:p w:rsidR="00B25A63" w:rsidRPr="009D6205" w:rsidRDefault="00B25A63" w:rsidP="00B25A6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3.2.11. Leiloeiro que não preencher as condições estipuladas no Termo de Referência, Edital e seus anexos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3</w:t>
      </w:r>
      <w:r w:rsidRPr="009D6205">
        <w:rPr>
          <w:rFonts w:asciiTheme="majorHAnsi" w:hAnsiTheme="majorHAnsi" w:cstheme="minorHAnsi"/>
          <w:sz w:val="24"/>
          <w:szCs w:val="24"/>
        </w:rPr>
        <w:t xml:space="preserve">. Sob pena de desclassificação, os interessados em participar do presente Pregão deverão trazer a </w:t>
      </w:r>
      <w:r w:rsidR="00B25A63" w:rsidRPr="009D6205">
        <w:rPr>
          <w:rFonts w:asciiTheme="majorHAnsi" w:hAnsiTheme="majorHAnsi" w:cstheme="minorHAnsi"/>
          <w:sz w:val="24"/>
          <w:szCs w:val="24"/>
        </w:rPr>
        <w:t xml:space="preserve">cópia simples do documento acompanhada da </w:t>
      </w:r>
      <w:r w:rsidRPr="009D6205">
        <w:rPr>
          <w:rFonts w:asciiTheme="majorHAnsi" w:hAnsiTheme="majorHAnsi" w:cstheme="minorHAnsi"/>
          <w:sz w:val="24"/>
          <w:szCs w:val="24"/>
        </w:rPr>
        <w:t>original</w:t>
      </w:r>
      <w:r w:rsidR="00B25A63" w:rsidRPr="009D6205">
        <w:rPr>
          <w:rFonts w:asciiTheme="majorHAnsi" w:hAnsiTheme="majorHAnsi" w:cstheme="minorHAnsi"/>
          <w:sz w:val="24"/>
          <w:szCs w:val="24"/>
        </w:rPr>
        <w:t>, em caso de autenticação na sessão,</w:t>
      </w:r>
      <w:r w:rsidRPr="009D6205">
        <w:rPr>
          <w:rFonts w:asciiTheme="majorHAnsi" w:hAnsiTheme="majorHAnsi" w:cstheme="minorHAnsi"/>
          <w:sz w:val="24"/>
          <w:szCs w:val="24"/>
        </w:rPr>
        <w:t xml:space="preserve"> ou fotocópias das mesmas autenticadas por cartório.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4</w:t>
      </w:r>
      <w:r w:rsidRPr="009D6205">
        <w:rPr>
          <w:rFonts w:asciiTheme="majorHAnsi" w:hAnsiTheme="majorHAnsi" w:cstheme="minorHAnsi"/>
          <w:sz w:val="24"/>
          <w:szCs w:val="24"/>
        </w:rPr>
        <w:t>. Só serão aceitas cópias legíveis</w:t>
      </w:r>
      <w:r w:rsidR="00B25A63" w:rsidRPr="009D6205">
        <w:rPr>
          <w:rFonts w:asciiTheme="majorHAnsi" w:hAnsiTheme="majorHAnsi" w:cstheme="minorHAnsi"/>
          <w:sz w:val="24"/>
          <w:szCs w:val="24"/>
        </w:rPr>
        <w:t xml:space="preserve"> e sem rasuras, especialmente nas datas.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5</w:t>
      </w:r>
      <w:r w:rsidRPr="009D6205">
        <w:rPr>
          <w:rFonts w:asciiTheme="majorHAnsi" w:hAnsiTheme="majorHAnsi" w:cstheme="minorHAnsi"/>
          <w:sz w:val="24"/>
          <w:szCs w:val="24"/>
        </w:rPr>
        <w:t>. O (a) Pregoeiro (a) reserva-se no direito de solicitar o original de qualquer documento, sempre que tiver dúvida e julgar necessário.</w:t>
      </w:r>
    </w:p>
    <w:p w:rsidR="00FA2667" w:rsidRPr="009D6205" w:rsidRDefault="00B25A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3.6</w:t>
      </w:r>
      <w:r w:rsidR="00FA2667" w:rsidRPr="009D6205">
        <w:rPr>
          <w:rFonts w:asciiTheme="majorHAnsi" w:hAnsiTheme="majorHAnsi" w:cstheme="minorHAnsi"/>
          <w:sz w:val="24"/>
          <w:szCs w:val="24"/>
        </w:rPr>
        <w:t>. Os documentos em cópias simples poderão ser autenticados pelo (a) Pregoeiro (a) ou membros da equipe de apoio, desde que acompanhados dos originais.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7</w:t>
      </w:r>
      <w:r w:rsidRPr="009D6205">
        <w:rPr>
          <w:rFonts w:asciiTheme="majorHAnsi" w:hAnsiTheme="majorHAnsi" w:cstheme="minorHAnsi"/>
          <w:sz w:val="24"/>
          <w:szCs w:val="24"/>
        </w:rPr>
        <w:t>. A participação na licitação implica na integral e incondicional aceitação de todas as cláusulas e condições do presente Edital, de seus anexos e das normas que o integram, bem como no enquadramento destes condicionamentos do objetivo social.</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8</w:t>
      </w:r>
      <w:r w:rsidRPr="009D6205">
        <w:rPr>
          <w:rFonts w:asciiTheme="majorHAnsi" w:hAnsiTheme="majorHAnsi" w:cstheme="minorHAnsi"/>
          <w:sz w:val="24"/>
          <w:szCs w:val="24"/>
        </w:rPr>
        <w:t>. As validades para os documentos apresentados serão aquelas constantes de cada documento ou aquelas estabelecidas em lei.</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9.</w:t>
      </w:r>
      <w:r w:rsidRPr="009D6205">
        <w:rPr>
          <w:rFonts w:asciiTheme="majorHAnsi" w:hAnsiTheme="majorHAnsi" w:cstheme="minorHAnsi"/>
          <w:sz w:val="24"/>
          <w:szCs w:val="24"/>
        </w:rPr>
        <w:t xml:space="preserve"> Nos casos omissos, o (a) Pregoeiro (a) e sua equipe de apoio considerarão como prazo de validade aceitável o de 30 (trinta) dias contados da data de sua emissão.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0</w:t>
      </w:r>
      <w:r w:rsidRPr="009D6205">
        <w:rPr>
          <w:rFonts w:asciiTheme="majorHAnsi" w:hAnsiTheme="majorHAnsi" w:cstheme="minorHAnsi"/>
          <w:sz w:val="24"/>
          <w:szCs w:val="24"/>
        </w:rPr>
        <w:t>. A simples apresentação da proposta corresponde à indicação, por parte da licitante, de que inexistem fatos que impeçam a sua participação na presente licitação, eximindo, assim, o (a) Pregoeiro (a) e sua equipe do disposto no artigo 97 da Lei n. 8.666/93.</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B25A63" w:rsidRPr="009D6205">
        <w:rPr>
          <w:rFonts w:asciiTheme="majorHAnsi" w:hAnsiTheme="majorHAnsi" w:cstheme="minorHAnsi"/>
          <w:sz w:val="24"/>
          <w:szCs w:val="24"/>
        </w:rPr>
        <w:t>11</w:t>
      </w:r>
      <w:r w:rsidRPr="009D6205">
        <w:rPr>
          <w:rFonts w:asciiTheme="majorHAnsi" w:hAnsiTheme="majorHAnsi" w:cstheme="minorHAnsi"/>
          <w:sz w:val="24"/>
          <w:szCs w:val="24"/>
        </w:rPr>
        <w:t>. Fica a licitante obrigada a informar, sob as penalidades cabíveis, a superveniência de fato impeditiva da habilitação, se este ocorrer após a abertura do certame.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2</w:t>
      </w:r>
      <w:r w:rsidRPr="009D6205">
        <w:rPr>
          <w:rFonts w:asciiTheme="majorHAnsi" w:hAnsiTheme="majorHAnsi" w:cstheme="minorHAnsi"/>
          <w:sz w:val="24"/>
          <w:szCs w:val="24"/>
        </w:rPr>
        <w:t>. A entrega da proposta implica nos seguintes compromissos por parte do licitante: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2</w:t>
      </w:r>
      <w:r w:rsidRPr="009D6205">
        <w:rPr>
          <w:rFonts w:asciiTheme="majorHAnsi" w:hAnsiTheme="majorHAnsi" w:cstheme="minorHAnsi"/>
          <w:sz w:val="24"/>
          <w:szCs w:val="24"/>
        </w:rPr>
        <w:t>.1. Estar ciente das condições da licitação;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2</w:t>
      </w:r>
      <w:r w:rsidRPr="009D6205">
        <w:rPr>
          <w:rFonts w:asciiTheme="majorHAnsi" w:hAnsiTheme="majorHAnsi" w:cstheme="minorHAnsi"/>
          <w:sz w:val="24"/>
          <w:szCs w:val="24"/>
        </w:rPr>
        <w:t>.2. Assumir a responsabilidade pela autenticidade de todos os documentos apresentados;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2</w:t>
      </w:r>
      <w:r w:rsidRPr="009D6205">
        <w:rPr>
          <w:rFonts w:asciiTheme="majorHAnsi" w:hAnsiTheme="majorHAnsi" w:cstheme="minorHAnsi"/>
          <w:sz w:val="24"/>
          <w:szCs w:val="24"/>
        </w:rPr>
        <w:t>.3. Fornecer quaisquer informações complementares solicitadas pelo (a) Pregoeiro (a);</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w:t>
      </w:r>
      <w:r w:rsidR="00B25A63" w:rsidRPr="009D6205">
        <w:rPr>
          <w:rFonts w:asciiTheme="majorHAnsi" w:hAnsiTheme="majorHAnsi" w:cstheme="minorHAnsi"/>
          <w:sz w:val="24"/>
          <w:szCs w:val="24"/>
        </w:rPr>
        <w:t>2</w:t>
      </w:r>
      <w:r w:rsidRPr="009D6205">
        <w:rPr>
          <w:rFonts w:asciiTheme="majorHAnsi" w:hAnsiTheme="majorHAnsi" w:cstheme="minorHAnsi"/>
          <w:sz w:val="24"/>
          <w:szCs w:val="24"/>
        </w:rPr>
        <w:t>.4. Manter, durante toda a execução do eventual contrato, em compatibilidade com as obrigações por ele assumidas, todas as condições para habilitação exigidas na licitação.</w:t>
      </w:r>
    </w:p>
    <w:p w:rsidR="00427633" w:rsidRPr="009D6205" w:rsidRDefault="00427633" w:rsidP="00427633">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4.</w:t>
      </w:r>
      <w:r w:rsidRPr="009D6205">
        <w:rPr>
          <w:rFonts w:asciiTheme="majorHAnsi" w:hAnsiTheme="majorHAnsi" w:cstheme="minorHAnsi"/>
          <w:sz w:val="24"/>
          <w:szCs w:val="24"/>
        </w:rPr>
        <w:t xml:space="preserve"> </w:t>
      </w:r>
      <w:r w:rsidRPr="009D6205">
        <w:rPr>
          <w:rFonts w:asciiTheme="majorHAnsi" w:hAnsiTheme="majorHAnsi" w:cstheme="minorHAnsi"/>
          <w:b/>
          <w:sz w:val="24"/>
          <w:szCs w:val="24"/>
        </w:rPr>
        <w:t>DOTAÇÃO ORÇAMENTÁRIA</w:t>
      </w:r>
    </w:p>
    <w:p w:rsidR="00FA2667" w:rsidRPr="009D6205" w:rsidRDefault="00427633" w:rsidP="0042763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4.1. A contratação decorrente deste instrumento convocatório não envolverá recurso público, não necessitando para tanto de recursos orçamentários por não caracterizar despesas para o </w:t>
      </w:r>
      <w:r w:rsidRPr="009D6205">
        <w:rPr>
          <w:rFonts w:asciiTheme="majorHAnsi" w:hAnsiTheme="majorHAnsi" w:cstheme="minorHAnsi"/>
          <w:sz w:val="24"/>
          <w:szCs w:val="24"/>
        </w:rPr>
        <w:lastRenderedPageBreak/>
        <w:t>Município.</w:t>
      </w:r>
    </w:p>
    <w:p w:rsidR="00FA2667" w:rsidRPr="009D6205" w:rsidRDefault="00FA2667"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5. DOS ESCLARECIMENTOS E DA IMPUGNAÇÃO DO EDITAL</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w:t>
      </w:r>
      <w:r w:rsidR="00427633" w:rsidRPr="009D6205">
        <w:rPr>
          <w:rFonts w:asciiTheme="majorHAnsi" w:hAnsiTheme="majorHAnsi" w:cstheme="minorHAnsi"/>
          <w:sz w:val="24"/>
          <w:szCs w:val="24"/>
        </w:rPr>
        <w:t>.</w:t>
      </w:r>
      <w:r w:rsidRPr="009D6205">
        <w:rPr>
          <w:rFonts w:asciiTheme="majorHAnsi" w:hAnsiTheme="majorHAnsi" w:cstheme="minorHAnsi"/>
          <w:sz w:val="24"/>
          <w:szCs w:val="24"/>
        </w:rPr>
        <w:t xml:space="preserve"> Decairá do direito de pedir esclarecimentos ou impugnar os termos deste Edital aquele que não o fizer até o segundo dia útil que anteceder a data designada para a realização do Pregão, apontando de forma clara e objetiva as falhas ou irregularidades que entende viciarem o mesmo.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5.1.1. A impugnação poderá ser realizada por forma eletrônica, pelo e-mail licitacao.querencia@gmail.com, ou por petição dirigida ou protocolada no endereço Avenida Cuiabá, Quadra 01, lote 09, no Setor C, em Querência-MT, CEP: 78.643-000 em horário de expediente.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5.2</w:t>
      </w:r>
      <w:r w:rsidR="00427633" w:rsidRPr="009D6205">
        <w:rPr>
          <w:rFonts w:asciiTheme="majorHAnsi" w:hAnsiTheme="majorHAnsi" w:cstheme="minorHAnsi"/>
          <w:sz w:val="24"/>
          <w:szCs w:val="24"/>
        </w:rPr>
        <w:t>.</w:t>
      </w:r>
      <w:r w:rsidRPr="009D6205">
        <w:rPr>
          <w:rFonts w:asciiTheme="majorHAnsi" w:hAnsiTheme="majorHAnsi" w:cstheme="minorHAnsi"/>
          <w:sz w:val="24"/>
          <w:szCs w:val="24"/>
        </w:rPr>
        <w:t xml:space="preserve"> Se a impugnação ao edital for reconhecida e julgada procedente serão corrigidos os vícios e, caso a formulação da proposta seja afetada, nova data será designada para a realização do certame;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5.3</w:t>
      </w:r>
      <w:r w:rsidR="00427633" w:rsidRPr="009D6205">
        <w:rPr>
          <w:rFonts w:asciiTheme="majorHAnsi" w:hAnsiTheme="majorHAnsi" w:cstheme="minorHAnsi"/>
          <w:sz w:val="24"/>
          <w:szCs w:val="24"/>
        </w:rPr>
        <w:t>.</w:t>
      </w:r>
      <w:r w:rsidRPr="009D6205">
        <w:rPr>
          <w:rFonts w:asciiTheme="majorHAnsi" w:hAnsiTheme="majorHAnsi" w:cstheme="minorHAnsi"/>
          <w:sz w:val="24"/>
          <w:szCs w:val="24"/>
        </w:rPr>
        <w:t xml:space="preserve"> 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5.4</w:t>
      </w:r>
      <w:r w:rsidR="00427633" w:rsidRPr="009D6205">
        <w:rPr>
          <w:rFonts w:asciiTheme="majorHAnsi" w:hAnsiTheme="majorHAnsi" w:cstheme="minorHAnsi"/>
          <w:sz w:val="24"/>
          <w:szCs w:val="24"/>
        </w:rPr>
        <w:t>.</w:t>
      </w:r>
      <w:r w:rsidRPr="009D6205">
        <w:rPr>
          <w:rFonts w:asciiTheme="majorHAnsi" w:hAnsiTheme="majorHAnsi" w:cstheme="minorHAnsi"/>
          <w:sz w:val="24"/>
          <w:szCs w:val="24"/>
        </w:rPr>
        <w:t xml:space="preserve"> Quem impedir, perturbar ou fraudar, assegurado o contraditório e a ampla defesa, a realização de qualquer ato do procedimento licitatório, incorrerá em pena de detenção, de 02 (dois) a 03 (três) anos, e multa, nos termos do artigo 93 da Lei 8666/93.</w:t>
      </w:r>
    </w:p>
    <w:p w:rsidR="00927882" w:rsidRPr="009D6205" w:rsidRDefault="00927882"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6. DA REPRESENTAÇÃO E DO CREDENCIAMENTO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6.1. Os licitantes que desejarem manifestar-se durante as fases do procedimento licitatório deverão estar devidamente representados por:</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6.1.1. Titular da empresa licitante,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6.1.2. Representante designado pela empresa licitante, que deverá apresentar instrumento </w:t>
      </w:r>
      <w:r w:rsidRPr="009D6205">
        <w:rPr>
          <w:rFonts w:asciiTheme="majorHAnsi" w:hAnsiTheme="majorHAnsi" w:cstheme="minorHAnsi"/>
          <w:sz w:val="24"/>
          <w:szCs w:val="24"/>
        </w:rPr>
        <w:lastRenderedPageBreak/>
        <w:t xml:space="preserve">particular de procuração ou documento equivalente </w:t>
      </w:r>
      <w:r w:rsidR="00C00050" w:rsidRPr="009D6205">
        <w:rPr>
          <w:rFonts w:asciiTheme="majorHAnsi" w:hAnsiTheme="majorHAnsi" w:cstheme="minorHAnsi"/>
          <w:sz w:val="24"/>
          <w:szCs w:val="24"/>
        </w:rPr>
        <w:t xml:space="preserve">conforme modelo do </w:t>
      </w:r>
      <w:r w:rsidR="00AF0492" w:rsidRPr="009D6205">
        <w:rPr>
          <w:rFonts w:asciiTheme="majorHAnsi" w:hAnsiTheme="majorHAnsi" w:cstheme="minorHAnsi"/>
          <w:sz w:val="24"/>
          <w:szCs w:val="24"/>
        </w:rPr>
        <w:t>Termo de Credenciamento (</w:t>
      </w:r>
      <w:r w:rsidRPr="009D6205">
        <w:rPr>
          <w:rFonts w:asciiTheme="majorHAnsi" w:hAnsiTheme="majorHAnsi" w:cstheme="minorHAnsi"/>
          <w:sz w:val="24"/>
          <w:szCs w:val="24"/>
        </w:rPr>
        <w:t xml:space="preserve">Anexo </w:t>
      </w:r>
      <w:r w:rsidR="00DE7F63" w:rsidRPr="009D6205">
        <w:rPr>
          <w:rFonts w:asciiTheme="majorHAnsi" w:hAnsiTheme="majorHAnsi" w:cstheme="minorHAnsi"/>
          <w:sz w:val="24"/>
          <w:szCs w:val="24"/>
        </w:rPr>
        <w:t>II</w:t>
      </w:r>
      <w:r w:rsidR="00AF0492" w:rsidRPr="009D6205">
        <w:rPr>
          <w:rFonts w:asciiTheme="majorHAnsi" w:hAnsiTheme="majorHAnsi" w:cstheme="minorHAnsi"/>
          <w:sz w:val="24"/>
          <w:szCs w:val="24"/>
        </w:rPr>
        <w:t>)</w:t>
      </w:r>
      <w:r w:rsidRPr="009D6205">
        <w:rPr>
          <w:rFonts w:asciiTheme="majorHAnsi" w:hAnsiTheme="majorHAnsi" w:cstheme="minorHAns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6.1.3. Cada representante legal/credenciado deverá representar apenas uma empresa licitante.</w:t>
      </w:r>
    </w:p>
    <w:p w:rsidR="00927882" w:rsidRPr="009D6205" w:rsidRDefault="00927882"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7. D</w:t>
      </w:r>
      <w:r w:rsidR="0005589D" w:rsidRPr="009D6205">
        <w:rPr>
          <w:rFonts w:asciiTheme="majorHAnsi" w:hAnsiTheme="majorHAnsi" w:cstheme="minorHAnsi"/>
          <w:b/>
          <w:sz w:val="24"/>
          <w:szCs w:val="24"/>
        </w:rPr>
        <w:t xml:space="preserve">A APRESENTAÇÃO, </w:t>
      </w:r>
      <w:r w:rsidRPr="009D6205">
        <w:rPr>
          <w:rFonts w:asciiTheme="majorHAnsi" w:hAnsiTheme="majorHAnsi" w:cstheme="minorHAnsi"/>
          <w:b/>
          <w:sz w:val="24"/>
          <w:szCs w:val="24"/>
        </w:rPr>
        <w:t>RECEBIME</w:t>
      </w:r>
      <w:r w:rsidR="00927882" w:rsidRPr="009D6205">
        <w:rPr>
          <w:rFonts w:asciiTheme="majorHAnsi" w:hAnsiTheme="majorHAnsi" w:cstheme="minorHAnsi"/>
          <w:b/>
          <w:sz w:val="24"/>
          <w:szCs w:val="24"/>
        </w:rPr>
        <w:t>NTO E ABERTURA</w:t>
      </w:r>
      <w:r w:rsidR="0005589D" w:rsidRPr="009D6205">
        <w:rPr>
          <w:rFonts w:asciiTheme="majorHAnsi" w:hAnsiTheme="majorHAnsi" w:cstheme="minorHAnsi"/>
          <w:b/>
          <w:sz w:val="24"/>
          <w:szCs w:val="24"/>
        </w:rPr>
        <w:t xml:space="preserve"> DAS PROPOSTAS</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7.1. A proposta deverá ser apresentada em papel timbrado da empresa contendo razão social completa, datilografada ou por impressão em sistema eletrônico de processamento de dados, datada, assinada e identificada (nome e cargo), no término da mesma, sem emendas, rasuras ou entrelinhas, em 01 (uma) via.</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7.2. Deverá constar na proposta:</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2.1</w:t>
      </w:r>
      <w:r w:rsidRPr="009D6205">
        <w:rPr>
          <w:rFonts w:asciiTheme="majorHAnsi" w:hAnsiTheme="majorHAnsi" w:cstheme="minorHAnsi"/>
          <w:sz w:val="24"/>
          <w:szCs w:val="24"/>
        </w:rPr>
        <w:t xml:space="preserve">. </w:t>
      </w:r>
      <w:r w:rsidR="001265B4" w:rsidRPr="009D6205">
        <w:rPr>
          <w:rFonts w:asciiTheme="majorHAnsi" w:hAnsiTheme="majorHAnsi" w:cstheme="minorHAnsi"/>
          <w:sz w:val="24"/>
          <w:szCs w:val="24"/>
        </w:rPr>
        <w:t>O</w:t>
      </w:r>
      <w:r w:rsidRPr="009D6205">
        <w:rPr>
          <w:rFonts w:asciiTheme="majorHAnsi" w:hAnsiTheme="majorHAnsi" w:cstheme="minorHAnsi"/>
          <w:sz w:val="24"/>
          <w:szCs w:val="24"/>
        </w:rPr>
        <w:t xml:space="preserve"> percentual de comissão a ser aplicado sobre o valor de venda dos bens arrematados, com base no previsto no art. 24 do Decreto 21.981, de 1932, considerando as especificações e condições estabelecidas neste Termo de Referência;</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w:t>
      </w:r>
      <w:r w:rsidRPr="009D6205">
        <w:rPr>
          <w:rFonts w:asciiTheme="majorHAnsi" w:hAnsiTheme="majorHAnsi" w:cstheme="minorHAnsi"/>
          <w:sz w:val="24"/>
          <w:szCs w:val="24"/>
        </w:rPr>
        <w:t xml:space="preserve">.2. </w:t>
      </w:r>
      <w:r w:rsidR="001265B4" w:rsidRPr="009D6205">
        <w:rPr>
          <w:rFonts w:asciiTheme="majorHAnsi" w:hAnsiTheme="majorHAnsi" w:cstheme="minorHAnsi"/>
          <w:sz w:val="24"/>
          <w:szCs w:val="24"/>
        </w:rPr>
        <w:t>D</w:t>
      </w:r>
      <w:r w:rsidRPr="009D6205">
        <w:rPr>
          <w:rFonts w:asciiTheme="majorHAnsi" w:hAnsiTheme="majorHAnsi" w:cstheme="minorHAnsi"/>
          <w:sz w:val="24"/>
          <w:szCs w:val="24"/>
        </w:rPr>
        <w:t>eclaração expressa de que os preços</w:t>
      </w:r>
      <w:r w:rsidR="006A7B49" w:rsidRPr="009D6205">
        <w:rPr>
          <w:rFonts w:asciiTheme="majorHAnsi" w:hAnsiTheme="majorHAnsi" w:cstheme="minorHAnsi"/>
          <w:sz w:val="24"/>
          <w:szCs w:val="24"/>
        </w:rPr>
        <w:t>/percentuais</w:t>
      </w:r>
      <w:r w:rsidRPr="009D6205">
        <w:rPr>
          <w:rFonts w:asciiTheme="majorHAnsi" w:hAnsiTheme="majorHAnsi" w:cstheme="minorHAnsi"/>
          <w:sz w:val="24"/>
          <w:szCs w:val="24"/>
        </w:rPr>
        <w:t xml:space="preserve"> contidos na proposta incluem todos os custos, tais como: salário, ônus tributários, fiscais, </w:t>
      </w:r>
      <w:proofErr w:type="spellStart"/>
      <w:r w:rsidRPr="009D6205">
        <w:rPr>
          <w:rFonts w:asciiTheme="majorHAnsi" w:hAnsiTheme="majorHAnsi" w:cstheme="minorHAnsi"/>
          <w:sz w:val="24"/>
          <w:szCs w:val="24"/>
        </w:rPr>
        <w:t>parafiscais</w:t>
      </w:r>
      <w:proofErr w:type="spellEnd"/>
      <w:r w:rsidRPr="009D6205">
        <w:rPr>
          <w:rFonts w:asciiTheme="majorHAnsi" w:hAnsiTheme="majorHAnsi" w:cstheme="minorHAnsi"/>
          <w:sz w:val="24"/>
          <w:szCs w:val="24"/>
        </w:rPr>
        <w:t>, taxas, confecção de faixas, elaboração do edital de leilão e respectivo catálogo, elaboração do aviso do leilão para fins de publicação no Diário Oficial de Contas do TCE-MT, site na internet, e demais despesas necessárias ao cumprimento integral do objeto deste Termo de Referência;</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2.3.</w:t>
      </w:r>
      <w:r w:rsidRPr="009D6205">
        <w:rPr>
          <w:rFonts w:asciiTheme="majorHAnsi" w:hAnsiTheme="majorHAnsi" w:cstheme="minorHAnsi"/>
          <w:sz w:val="24"/>
          <w:szCs w:val="24"/>
        </w:rPr>
        <w:t xml:space="preserve"> Especificação detalhada dos serviços ofertados, em atendimento às exigências estabelecidas neste Termo de Referência;</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2.4</w:t>
      </w:r>
      <w:r w:rsidRPr="009D6205">
        <w:rPr>
          <w:rFonts w:asciiTheme="majorHAnsi" w:hAnsiTheme="majorHAnsi" w:cstheme="minorHAnsi"/>
          <w:sz w:val="24"/>
          <w:szCs w:val="24"/>
        </w:rPr>
        <w:t xml:space="preserve">. </w:t>
      </w:r>
      <w:r w:rsidR="001265B4" w:rsidRPr="009D6205">
        <w:rPr>
          <w:rFonts w:asciiTheme="majorHAnsi" w:hAnsiTheme="majorHAnsi" w:cstheme="minorHAnsi"/>
          <w:sz w:val="24"/>
          <w:szCs w:val="24"/>
        </w:rPr>
        <w:t>D</w:t>
      </w:r>
      <w:r w:rsidRPr="009D6205">
        <w:rPr>
          <w:rFonts w:asciiTheme="majorHAnsi" w:hAnsiTheme="majorHAnsi" w:cstheme="minorHAnsi"/>
          <w:sz w:val="24"/>
          <w:szCs w:val="24"/>
        </w:rPr>
        <w:t xml:space="preserve">eclaração de que dispõe de qualificação técnica e de estrutura para elaboração dos avisos de publicação do leilão, para elaboração do edital do leilão, para elaboração dos catálogos, para distribuição do edital por mala direta aos interessados e arrematantes cadastrados, bem como, dispõe de projetor de imagens e que contará com assistente no local do leilão para atendimento aos compradores e recebimento das importâncias apuradas, com máquinas equipamentos de som e equipe de empregados qualificados, suficientes para secretariar o leilão; </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2.5</w:t>
      </w:r>
      <w:r w:rsidRPr="009D6205">
        <w:rPr>
          <w:rFonts w:asciiTheme="majorHAnsi" w:hAnsiTheme="majorHAnsi" w:cstheme="minorHAnsi"/>
          <w:sz w:val="24"/>
          <w:szCs w:val="24"/>
        </w:rPr>
        <w:t xml:space="preserve">. Declaração de que efetuará a prestação de contas por meio de relatório, contendo: </w:t>
      </w:r>
      <w:r w:rsidRPr="009D6205">
        <w:rPr>
          <w:rFonts w:asciiTheme="majorHAnsi" w:hAnsiTheme="majorHAnsi" w:cstheme="minorHAnsi"/>
          <w:sz w:val="24"/>
          <w:szCs w:val="24"/>
        </w:rPr>
        <w:lastRenderedPageBreak/>
        <w:t>demonstrativo financeiro, comprovante de despesas eventuais e os comprovantes de arrematação com as Notas Fiscais correspondentes e o recolhimento do valor total das importâncias recebidas e o valor das comissões acertadas já descontadas as despesas autorizadas, no prazo de até 10 (dez) dias corridos, após a data de realização do leilão;</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2.6</w:t>
      </w:r>
      <w:r w:rsidRPr="009D6205">
        <w:rPr>
          <w:rFonts w:asciiTheme="majorHAnsi" w:hAnsiTheme="majorHAnsi" w:cstheme="minorHAnsi"/>
          <w:sz w:val="24"/>
          <w:szCs w:val="24"/>
        </w:rPr>
        <w:t>. Declaração de que, caso seja declarado vencedor do certame, cumprirá fielmente as condições estabelecidas no Termo de Referência, respeitando os prazos pactuados e que terá condições técnicas e econômicas para o fiel cumprimento das obrigações assumidas;</w:t>
      </w:r>
    </w:p>
    <w:p w:rsidR="0005589D" w:rsidRPr="009D6205" w:rsidRDefault="001265B4"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7.2.8</w:t>
      </w:r>
      <w:r w:rsidR="0005589D" w:rsidRPr="009D6205">
        <w:rPr>
          <w:rFonts w:asciiTheme="majorHAnsi" w:hAnsiTheme="majorHAnsi" w:cstheme="minorHAnsi"/>
          <w:sz w:val="24"/>
          <w:szCs w:val="24"/>
        </w:rPr>
        <w:t>. Declaração de que dispõe de solução técnica para realização de leilão oficial, utilizando recursos de tecnologia da informação, permitindo recebimento de lances em ato presencial e via WEB concomitantemente;</w:t>
      </w:r>
    </w:p>
    <w:p w:rsidR="0005589D" w:rsidRPr="009D6205" w:rsidRDefault="001265B4"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7.2.9</w:t>
      </w:r>
      <w:r w:rsidR="0005589D" w:rsidRPr="009D6205">
        <w:rPr>
          <w:rFonts w:asciiTheme="majorHAnsi" w:hAnsiTheme="majorHAnsi" w:cstheme="minorHAnsi"/>
          <w:sz w:val="24"/>
          <w:szCs w:val="24"/>
        </w:rPr>
        <w:t xml:space="preserve">. O nome do Leiloeiro Público Oficial, indicando o número da matrícula na Junta Comercial do Estado de Mato Grosso, colocando o número da modalidade da licitação, dia e hora de abertura, endereço completo, o número do telefone, fac-símile e endereço eletrônico, bem como, o número de sua conta corrente, o nome do Banco e a respectiva Agência onde deseja receber a comissão dentro do percentual proposto; </w:t>
      </w:r>
    </w:p>
    <w:p w:rsidR="0005589D" w:rsidRPr="009D6205" w:rsidRDefault="001265B4"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7.2.10.</w:t>
      </w:r>
      <w:r w:rsidR="0005589D" w:rsidRPr="009D6205">
        <w:rPr>
          <w:rFonts w:asciiTheme="majorHAnsi" w:hAnsiTheme="majorHAnsi" w:cstheme="minorHAnsi"/>
          <w:sz w:val="24"/>
          <w:szCs w:val="24"/>
        </w:rPr>
        <w:t xml:space="preserve"> Indicação do nome do preposto, se houver, para atuação no Leilão, nos casos de impedimentos do Leiloeiro Oficial, de acordo com o previsto no art. 11 do Decreto nº 21.981, de 1932;</w:t>
      </w:r>
    </w:p>
    <w:p w:rsidR="0005589D" w:rsidRPr="009D6205" w:rsidRDefault="001265B4"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7.2.</w:t>
      </w:r>
      <w:r w:rsidR="0005589D" w:rsidRPr="009D6205">
        <w:rPr>
          <w:rFonts w:asciiTheme="majorHAnsi" w:hAnsiTheme="majorHAnsi" w:cstheme="minorHAnsi"/>
          <w:sz w:val="24"/>
          <w:szCs w:val="24"/>
        </w:rPr>
        <w:t>11. Validade da proposta de, no mínimo, 60 (sessenta) dias.</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3</w:t>
      </w:r>
      <w:r w:rsidRPr="009D6205">
        <w:rPr>
          <w:rFonts w:asciiTheme="majorHAnsi" w:hAnsiTheme="majorHAnsi" w:cstheme="minorHAnsi"/>
          <w:sz w:val="24"/>
          <w:szCs w:val="24"/>
        </w:rPr>
        <w:t xml:space="preserve"> A proposta de preços e os documentos de habilitação deverão ser apresentados em envelopes separados, lacrados, de forma a não permitir sua violação, constando na parte frontal as seguintes indicações:</w:t>
      </w:r>
    </w:p>
    <w:p w:rsidR="0061464A" w:rsidRPr="009D6205" w:rsidRDefault="0061464A" w:rsidP="0005589D">
      <w:pPr>
        <w:widowControl w:val="0"/>
        <w:adjustRightInd w:val="0"/>
        <w:spacing w:after="120"/>
        <w:jc w:val="both"/>
        <w:rPr>
          <w:rFonts w:asciiTheme="majorHAnsi" w:hAnsiTheme="majorHAnsi" w:cstheme="minorHAnsi"/>
          <w:sz w:val="24"/>
          <w:szCs w:val="24"/>
        </w:rPr>
      </w:pP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À COMISSÃO PERMANENTE DE LICITAÇÃO E JULGAMENTO</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PREFEITURA MUNICIPAL DE QUERÊNCIA</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Av. Cuiabá, Quadra 01, lote 09, Setor C.</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Querência – Mato Grosso</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Processo de Licitação nº </w:t>
      </w:r>
      <w:r w:rsidR="0061464A" w:rsidRPr="009D6205">
        <w:rPr>
          <w:rFonts w:asciiTheme="majorHAnsi" w:hAnsiTheme="majorHAnsi" w:cstheme="minorHAnsi"/>
          <w:sz w:val="24"/>
          <w:szCs w:val="24"/>
        </w:rPr>
        <w:t>54/2022</w:t>
      </w:r>
      <w:r w:rsidRPr="009D6205">
        <w:rPr>
          <w:rFonts w:asciiTheme="majorHAnsi" w:hAnsiTheme="majorHAnsi" w:cstheme="minorHAnsi"/>
          <w:sz w:val="24"/>
          <w:szCs w:val="24"/>
        </w:rPr>
        <w:t xml:space="preserve"> - Pregão Presencial nº </w:t>
      </w:r>
      <w:r w:rsidR="0061464A" w:rsidRPr="009D6205">
        <w:rPr>
          <w:rFonts w:asciiTheme="majorHAnsi" w:hAnsiTheme="majorHAnsi" w:cstheme="minorHAnsi"/>
          <w:sz w:val="24"/>
          <w:szCs w:val="24"/>
        </w:rPr>
        <w:t>21/2022</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DATA: </w:t>
      </w:r>
      <w:r w:rsidR="0061464A" w:rsidRPr="009D6205">
        <w:rPr>
          <w:rFonts w:asciiTheme="majorHAnsi" w:hAnsiTheme="majorHAnsi" w:cstheme="minorHAnsi"/>
          <w:b/>
          <w:sz w:val="24"/>
          <w:szCs w:val="24"/>
        </w:rPr>
        <w:t>22/06/2022</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HORÁRIO: </w:t>
      </w:r>
      <w:r w:rsidRPr="009D6205">
        <w:rPr>
          <w:rFonts w:asciiTheme="majorHAnsi" w:hAnsiTheme="majorHAnsi" w:cstheme="minorHAnsi"/>
          <w:b/>
          <w:sz w:val="24"/>
          <w:szCs w:val="24"/>
        </w:rPr>
        <w:t>0</w:t>
      </w:r>
      <w:r w:rsidR="0061464A" w:rsidRPr="009D6205">
        <w:rPr>
          <w:rFonts w:asciiTheme="majorHAnsi" w:hAnsiTheme="majorHAnsi" w:cstheme="minorHAnsi"/>
          <w:b/>
          <w:sz w:val="24"/>
          <w:szCs w:val="24"/>
        </w:rPr>
        <w:t>7</w:t>
      </w:r>
      <w:r w:rsidRPr="009D6205">
        <w:rPr>
          <w:rFonts w:asciiTheme="majorHAnsi" w:hAnsiTheme="majorHAnsi" w:cstheme="minorHAnsi"/>
          <w:b/>
          <w:sz w:val="24"/>
          <w:szCs w:val="24"/>
        </w:rPr>
        <w:t>:</w:t>
      </w:r>
      <w:r w:rsidR="0061464A" w:rsidRPr="009D6205">
        <w:rPr>
          <w:rFonts w:asciiTheme="majorHAnsi" w:hAnsiTheme="majorHAnsi" w:cstheme="minorHAnsi"/>
          <w:b/>
          <w:sz w:val="24"/>
          <w:szCs w:val="24"/>
        </w:rPr>
        <w:t>3</w:t>
      </w:r>
      <w:r w:rsidRPr="009D6205">
        <w:rPr>
          <w:rFonts w:asciiTheme="majorHAnsi" w:hAnsiTheme="majorHAnsi" w:cstheme="minorHAnsi"/>
          <w:b/>
          <w:sz w:val="24"/>
          <w:szCs w:val="24"/>
        </w:rPr>
        <w:t>0</w:t>
      </w:r>
      <w:r w:rsidRPr="009D6205">
        <w:rPr>
          <w:rFonts w:asciiTheme="majorHAnsi" w:hAnsiTheme="majorHAnsi" w:cstheme="minorHAnsi"/>
          <w:sz w:val="24"/>
          <w:szCs w:val="24"/>
        </w:rPr>
        <w:t xml:space="preserve"> (horário de Brasília - DF)</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Envelope (Nº 01) -  Proposta</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Licitante: Razão Social: ..........</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CNPJ: .................        Inscr. Est. : ...............</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Endereço: ...................</w:t>
      </w:r>
    </w:p>
    <w:p w:rsidR="0005589D" w:rsidRPr="009D6205" w:rsidRDefault="0005589D" w:rsidP="0005589D">
      <w:pPr>
        <w:widowControl w:val="0"/>
        <w:adjustRightInd w:val="0"/>
        <w:jc w:val="both"/>
        <w:rPr>
          <w:rFonts w:asciiTheme="majorHAnsi" w:hAnsiTheme="majorHAnsi" w:cstheme="minorHAnsi"/>
          <w:sz w:val="24"/>
          <w:szCs w:val="24"/>
        </w:rPr>
      </w:pPr>
    </w:p>
    <w:p w:rsidR="0005589D" w:rsidRPr="009D6205" w:rsidRDefault="0005589D" w:rsidP="0005589D">
      <w:pPr>
        <w:widowControl w:val="0"/>
        <w:adjustRightInd w:val="0"/>
        <w:jc w:val="both"/>
        <w:rPr>
          <w:rFonts w:asciiTheme="majorHAnsi" w:hAnsiTheme="majorHAnsi" w:cstheme="minorHAnsi"/>
          <w:sz w:val="24"/>
          <w:szCs w:val="24"/>
        </w:rPr>
      </w:pP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À COMISSÃO PERMANENTE DE LICITAÇÃO E JULGAMENTO</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PREFEITURA MUNICIPAL DE QUERÊNCIA</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Av. Cuiabá, Quadra 01, Lote 09, Setor C.</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Querência – Mato Grosso.</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Processo de Licitação nº </w:t>
      </w:r>
      <w:r w:rsidR="0061464A" w:rsidRPr="009D6205">
        <w:rPr>
          <w:rFonts w:asciiTheme="majorHAnsi" w:hAnsiTheme="majorHAnsi" w:cstheme="minorHAnsi"/>
          <w:sz w:val="24"/>
          <w:szCs w:val="24"/>
        </w:rPr>
        <w:t>54/2022</w:t>
      </w:r>
      <w:r w:rsidRPr="009D6205">
        <w:rPr>
          <w:rFonts w:asciiTheme="majorHAnsi" w:hAnsiTheme="majorHAnsi" w:cstheme="minorHAnsi"/>
          <w:sz w:val="24"/>
          <w:szCs w:val="24"/>
        </w:rPr>
        <w:t xml:space="preserve"> - Pregão Presencial nº </w:t>
      </w:r>
      <w:r w:rsidR="0061464A" w:rsidRPr="009D6205">
        <w:rPr>
          <w:rFonts w:asciiTheme="majorHAnsi" w:hAnsiTheme="majorHAnsi" w:cstheme="minorHAnsi"/>
          <w:sz w:val="24"/>
          <w:szCs w:val="24"/>
        </w:rPr>
        <w:t>21/2022</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DATA: </w:t>
      </w:r>
      <w:r w:rsidR="0061464A" w:rsidRPr="009D6205">
        <w:rPr>
          <w:rFonts w:asciiTheme="majorHAnsi" w:hAnsiTheme="majorHAnsi" w:cstheme="minorHAnsi"/>
          <w:b/>
          <w:sz w:val="24"/>
          <w:szCs w:val="24"/>
        </w:rPr>
        <w:t>22/06/2022</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HORÁRIO: </w:t>
      </w:r>
      <w:r w:rsidR="0061464A" w:rsidRPr="009D6205">
        <w:rPr>
          <w:rFonts w:asciiTheme="majorHAnsi" w:hAnsiTheme="majorHAnsi" w:cstheme="minorHAnsi"/>
          <w:b/>
          <w:sz w:val="24"/>
          <w:szCs w:val="24"/>
        </w:rPr>
        <w:t>07:3</w:t>
      </w:r>
      <w:r w:rsidRPr="009D6205">
        <w:rPr>
          <w:rFonts w:asciiTheme="majorHAnsi" w:hAnsiTheme="majorHAnsi" w:cstheme="minorHAnsi"/>
          <w:b/>
          <w:sz w:val="24"/>
          <w:szCs w:val="24"/>
        </w:rPr>
        <w:t>0</w:t>
      </w:r>
      <w:r w:rsidRPr="009D6205">
        <w:rPr>
          <w:rFonts w:asciiTheme="majorHAnsi" w:hAnsiTheme="majorHAnsi" w:cstheme="minorHAnsi"/>
          <w:sz w:val="24"/>
          <w:szCs w:val="24"/>
        </w:rPr>
        <w:t xml:space="preserve"> (horário de Brasília - DF)</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Envelope (Nº 02) -  Documentos de Habilitação</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Licitante: Razão Social: ..........</w:t>
      </w:r>
    </w:p>
    <w:p w:rsidR="0005589D" w:rsidRPr="009D6205" w:rsidRDefault="0005589D" w:rsidP="0005589D">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CNPJ: .................        Inscr. Est. : ...............</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Endereço: ...................</w:t>
      </w:r>
    </w:p>
    <w:p w:rsidR="001265B4" w:rsidRPr="009D6205" w:rsidRDefault="001265B4"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4.</w:t>
      </w:r>
      <w:r w:rsidRPr="009D6205">
        <w:rPr>
          <w:rFonts w:asciiTheme="majorHAnsi" w:hAnsiTheme="majorHAnsi" w:cstheme="minorHAnsi"/>
          <w:sz w:val="24"/>
          <w:szCs w:val="24"/>
        </w:rPr>
        <w:t xml:space="preserve"> A reunião para recebimento e abertura dos envelopes contendo a proposta de preços e os documentos que a instruírem, será pública e dirigida pelo (a) Pregoeiro (a).</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5.</w:t>
      </w:r>
      <w:r w:rsidRPr="009D6205">
        <w:rPr>
          <w:rFonts w:asciiTheme="majorHAnsi" w:hAnsiTheme="majorHAnsi" w:cstheme="minorHAnsi"/>
          <w:sz w:val="24"/>
          <w:szCs w:val="24"/>
        </w:rPr>
        <w:t xml:space="preserve"> No local e hora marcados, antes do início da sessão, os interessados deverão comprovar, por meio de instrumento próprio, poderes para formulação de ofertas e lances verbais.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6.</w:t>
      </w:r>
      <w:r w:rsidRPr="009D6205">
        <w:rPr>
          <w:rFonts w:asciiTheme="majorHAnsi" w:hAnsiTheme="majorHAnsi" w:cstheme="minorHAns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FA2667" w:rsidRPr="009D6205" w:rsidRDefault="001265B4"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7.7</w:t>
      </w:r>
      <w:r w:rsidR="00427633" w:rsidRPr="009D6205">
        <w:rPr>
          <w:rFonts w:asciiTheme="majorHAnsi" w:hAnsiTheme="majorHAnsi" w:cstheme="minorHAnsi"/>
          <w:b/>
          <w:sz w:val="24"/>
          <w:szCs w:val="24"/>
        </w:rPr>
        <w:t>.</w:t>
      </w:r>
      <w:r w:rsidR="00FA2667" w:rsidRPr="009D6205">
        <w:rPr>
          <w:rFonts w:asciiTheme="majorHAnsi" w:hAnsiTheme="majorHAnsi" w:cstheme="minorHAnsi"/>
          <w:b/>
          <w:sz w:val="24"/>
          <w:szCs w:val="24"/>
        </w:rPr>
        <w:t xml:space="preserve"> Aberta a sessão, os interessados ou seus representantes, apresentarão: </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declaração dando ciência de que cumprem plenamente os requisitos de habilitação (Anexo </w:t>
      </w:r>
      <w:r w:rsidR="00AF0492" w:rsidRPr="009D6205">
        <w:rPr>
          <w:rFonts w:asciiTheme="majorHAnsi" w:hAnsiTheme="majorHAnsi" w:cstheme="minorHAnsi"/>
          <w:sz w:val="24"/>
          <w:szCs w:val="24"/>
        </w:rPr>
        <w:t>III)</w:t>
      </w:r>
      <w:r w:rsidRPr="009D6205">
        <w:rPr>
          <w:rFonts w:asciiTheme="majorHAnsi" w:hAnsiTheme="majorHAnsi" w:cstheme="minorHAnsi"/>
          <w:sz w:val="24"/>
          <w:szCs w:val="24"/>
        </w:rPr>
        <w:t xml:space="preserve">, sob pena de não admitir-se a participação do licitante no certame; </w:t>
      </w:r>
    </w:p>
    <w:p w:rsidR="00C00050" w:rsidRPr="009D6205" w:rsidRDefault="00C00050"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b</w:t>
      </w:r>
      <w:r w:rsidR="007A58D9" w:rsidRPr="009D6205">
        <w:rPr>
          <w:rFonts w:asciiTheme="majorHAnsi" w:hAnsiTheme="majorHAnsi" w:cstheme="minorHAnsi"/>
          <w:sz w:val="24"/>
          <w:szCs w:val="24"/>
        </w:rPr>
        <w:t xml:space="preserve">) declaração de </w:t>
      </w:r>
      <w:r w:rsidR="00CE48D5" w:rsidRPr="009D6205">
        <w:rPr>
          <w:rFonts w:asciiTheme="majorHAnsi" w:hAnsiTheme="majorHAnsi" w:cstheme="minorHAnsi"/>
          <w:sz w:val="24"/>
          <w:szCs w:val="24"/>
        </w:rPr>
        <w:t xml:space="preserve">que cumpre os requisitos estabelecidos no artigo 3° da Lei Complementar nº 123, de 2006, estando apta a usufruir do tratamento favorecido estabelecido em seus </w:t>
      </w:r>
      <w:proofErr w:type="spellStart"/>
      <w:r w:rsidR="00CE48D5" w:rsidRPr="009D6205">
        <w:rPr>
          <w:rFonts w:asciiTheme="majorHAnsi" w:hAnsiTheme="majorHAnsi" w:cstheme="minorHAnsi"/>
          <w:sz w:val="24"/>
          <w:szCs w:val="24"/>
        </w:rPr>
        <w:t>arts</w:t>
      </w:r>
      <w:proofErr w:type="spellEnd"/>
      <w:r w:rsidR="00CE48D5" w:rsidRPr="009D6205">
        <w:rPr>
          <w:rFonts w:asciiTheme="majorHAnsi" w:hAnsiTheme="majorHAnsi" w:cstheme="minorHAnsi"/>
          <w:sz w:val="24"/>
          <w:szCs w:val="24"/>
        </w:rPr>
        <w:t xml:space="preserve">. 42 a 49, no caso da empresa enquadrar-se como </w:t>
      </w:r>
      <w:r w:rsidRPr="009D6205">
        <w:rPr>
          <w:rFonts w:asciiTheme="majorHAnsi" w:hAnsiTheme="majorHAnsi" w:cstheme="minorHAnsi"/>
          <w:sz w:val="24"/>
          <w:szCs w:val="24"/>
        </w:rPr>
        <w:t xml:space="preserve">microempresário individual, </w:t>
      </w:r>
      <w:r w:rsidR="00CE48D5" w:rsidRPr="009D6205">
        <w:rPr>
          <w:rFonts w:asciiTheme="majorHAnsi" w:hAnsiTheme="majorHAnsi" w:cstheme="minorHAnsi"/>
          <w:sz w:val="24"/>
          <w:szCs w:val="24"/>
        </w:rPr>
        <w:t>microempresa ou empresa de pequeno porte (</w:t>
      </w:r>
      <w:r w:rsidRPr="009D6205">
        <w:rPr>
          <w:rFonts w:asciiTheme="majorHAnsi" w:hAnsiTheme="majorHAnsi" w:cstheme="minorHAnsi"/>
          <w:sz w:val="24"/>
          <w:szCs w:val="24"/>
        </w:rPr>
        <w:t xml:space="preserve">modelo do </w:t>
      </w:r>
      <w:r w:rsidR="00CE48D5" w:rsidRPr="009D6205">
        <w:rPr>
          <w:rFonts w:asciiTheme="majorHAnsi" w:hAnsiTheme="majorHAnsi" w:cstheme="minorHAnsi"/>
          <w:sz w:val="24"/>
          <w:szCs w:val="24"/>
        </w:rPr>
        <w:t xml:space="preserve">Anexo </w:t>
      </w:r>
      <w:r w:rsidR="00AF0492" w:rsidRPr="009D6205">
        <w:rPr>
          <w:rFonts w:asciiTheme="majorHAnsi" w:hAnsiTheme="majorHAnsi" w:cstheme="minorHAnsi"/>
          <w:sz w:val="24"/>
          <w:szCs w:val="24"/>
        </w:rPr>
        <w:t>I</w:t>
      </w:r>
      <w:r w:rsidR="00CE48D5" w:rsidRPr="009D6205">
        <w:rPr>
          <w:rFonts w:asciiTheme="majorHAnsi" w:hAnsiTheme="majorHAnsi" w:cstheme="minorHAnsi"/>
          <w:sz w:val="24"/>
          <w:szCs w:val="24"/>
        </w:rPr>
        <w:t>V)</w:t>
      </w:r>
      <w:r w:rsidRPr="009D6205">
        <w:rPr>
          <w:rFonts w:asciiTheme="majorHAnsi" w:hAnsiTheme="majorHAnsi" w:cstheme="minorHAnsi"/>
          <w:sz w:val="24"/>
          <w:szCs w:val="24"/>
        </w:rPr>
        <w:t>.</w:t>
      </w:r>
    </w:p>
    <w:p w:rsidR="00C00050" w:rsidRPr="009D6205" w:rsidRDefault="00C00050"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 declaração de inexistência de fatos impeditivos (Anexo V).</w:t>
      </w:r>
    </w:p>
    <w:p w:rsidR="00E04CA9" w:rsidRPr="009D6205" w:rsidRDefault="00E04CA9"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d) declaração de cumprimento do disposto no inciso XXXIII do art. 7o da Constituição Federal, conforme modelo do Anexo VI do Edital.</w:t>
      </w:r>
    </w:p>
    <w:p w:rsidR="00FA2667" w:rsidRPr="009D6205" w:rsidRDefault="002C12DF"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7</w:t>
      </w:r>
      <w:r w:rsidRPr="009D6205">
        <w:rPr>
          <w:rFonts w:asciiTheme="majorHAnsi" w:hAnsiTheme="majorHAnsi" w:cstheme="minorHAnsi"/>
          <w:sz w:val="24"/>
          <w:szCs w:val="24"/>
        </w:rPr>
        <w:t xml:space="preserve">.1. </w:t>
      </w:r>
      <w:r w:rsidR="00FA2667" w:rsidRPr="009D6205">
        <w:rPr>
          <w:rFonts w:asciiTheme="majorHAnsi" w:hAnsiTheme="majorHAnsi" w:cstheme="minorHAnsi"/>
          <w:sz w:val="24"/>
          <w:szCs w:val="24"/>
        </w:rPr>
        <w:t>Em caso de participação através de envio de proposta via correio, serão exigidas as mesmas declarações fora dos envelopes;</w:t>
      </w:r>
    </w:p>
    <w:p w:rsidR="00FA2667" w:rsidRPr="009D6205" w:rsidRDefault="002C12DF"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8</w:t>
      </w:r>
      <w:r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w:t>
      </w:r>
      <w:r w:rsidR="00A05662" w:rsidRPr="009D6205">
        <w:rPr>
          <w:rFonts w:asciiTheme="majorHAnsi" w:hAnsiTheme="majorHAnsi" w:cstheme="minorHAnsi"/>
          <w:sz w:val="24"/>
          <w:szCs w:val="24"/>
        </w:rPr>
        <w:t xml:space="preserve">Em seguida </w:t>
      </w:r>
      <w:r w:rsidR="00FA2667" w:rsidRPr="009D6205">
        <w:rPr>
          <w:rFonts w:asciiTheme="majorHAnsi" w:hAnsiTheme="majorHAnsi" w:cstheme="minorHAnsi"/>
          <w:sz w:val="24"/>
          <w:szCs w:val="24"/>
        </w:rPr>
        <w:t xml:space="preserve">entregarão os envelopes contendo a indicação do objeto e do preço oferecidos, </w:t>
      </w:r>
      <w:r w:rsidR="00FA2667" w:rsidRPr="009D6205">
        <w:rPr>
          <w:rFonts w:asciiTheme="majorHAnsi" w:hAnsiTheme="majorHAnsi" w:cstheme="minorHAnsi"/>
          <w:sz w:val="24"/>
          <w:szCs w:val="24"/>
        </w:rPr>
        <w:lastRenderedPageBreak/>
        <w:t>procedendo-se à sua imediata abertura e à verificação da conformidade das propostas com os requisitos estabelecidos no instrumento convocatório.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8</w:t>
      </w:r>
      <w:r w:rsidR="00A05662" w:rsidRPr="009D6205">
        <w:rPr>
          <w:rFonts w:asciiTheme="majorHAnsi" w:hAnsiTheme="majorHAnsi" w:cstheme="minorHAnsi"/>
          <w:sz w:val="24"/>
          <w:szCs w:val="24"/>
        </w:rPr>
        <w:t>.1.</w:t>
      </w:r>
      <w:r w:rsidRPr="009D6205">
        <w:rPr>
          <w:rFonts w:asciiTheme="majorHAnsi" w:hAnsiTheme="majorHAnsi" w:cstheme="minorHAnsi"/>
          <w:sz w:val="24"/>
          <w:szCs w:val="24"/>
        </w:rPr>
        <w:t xml:space="preserve"> Verificada a conformidade das propostas com os requisitos estabelecidos no instrumento convocatório, o (a) Pregoeiro (a) procederá a classificação destas para a fase de lances.</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8.2</w:t>
      </w:r>
      <w:r w:rsidRPr="009D6205">
        <w:rPr>
          <w:rFonts w:asciiTheme="majorHAnsi" w:hAnsiTheme="majorHAnsi" w:cstheme="minorHAnsi"/>
          <w:sz w:val="24"/>
          <w:szCs w:val="24"/>
        </w:rPr>
        <w:t>. Serão desclassificadas as propostas que não atenderem às especificações e exigências do presente Edital e de seus Anexos e que apresentem omissões, irregularidades ou defeitos capazes de dificultar o julgamento.</w:t>
      </w:r>
    </w:p>
    <w:p w:rsidR="0005589D" w:rsidRPr="009D6205" w:rsidRDefault="0005589D" w:rsidP="0005589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7.9. A apresentação das propostas implicará na plena aceitação, por parte do licitante, das condições estabelecidas neste Edital e seus Anexos.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1265B4" w:rsidRPr="009D6205">
        <w:rPr>
          <w:rFonts w:asciiTheme="majorHAnsi" w:hAnsiTheme="majorHAnsi" w:cstheme="minorHAnsi"/>
          <w:sz w:val="24"/>
          <w:szCs w:val="24"/>
        </w:rPr>
        <w:t>10</w:t>
      </w:r>
      <w:r w:rsidRPr="009D6205">
        <w:rPr>
          <w:rFonts w:asciiTheme="majorHAnsi" w:hAnsiTheme="majorHAnsi" w:cstheme="minorHAnsi"/>
          <w:sz w:val="24"/>
          <w:szCs w:val="24"/>
        </w:rPr>
        <w:t>. Encerrada a etapa competitiva e ordenadas as ofertas, o(a) pregoeiro(a) procederá à abertura do invólucro contendo os documentos de habilitação do licitante que apresentou a melhor proposta, para verificação do atendimento das condições fixadas no edital.</w:t>
      </w:r>
    </w:p>
    <w:p w:rsidR="0089624B" w:rsidRPr="009D6205" w:rsidRDefault="0089624B" w:rsidP="0089624B">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8. CRITÉRIO E FORMA DE DISPUTA</w:t>
      </w:r>
    </w:p>
    <w:p w:rsidR="0089624B" w:rsidRPr="009D6205" w:rsidRDefault="0089624B" w:rsidP="0089624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8.1. A taxa de comissão de 5% (cinco por cento) de responsabilidade do COMITENTE (Administração Pública Contratante, na figura do Município de Querência), prevista no </w:t>
      </w:r>
      <w:r w:rsidRPr="009D6205">
        <w:rPr>
          <w:rFonts w:asciiTheme="majorHAnsi" w:hAnsiTheme="majorHAnsi" w:cstheme="minorHAnsi"/>
          <w:i/>
          <w:sz w:val="24"/>
          <w:szCs w:val="24"/>
        </w:rPr>
        <w:t>caput</w:t>
      </w:r>
      <w:r w:rsidRPr="009D6205">
        <w:rPr>
          <w:rFonts w:asciiTheme="majorHAnsi" w:hAnsiTheme="majorHAnsi" w:cstheme="minorHAnsi"/>
          <w:sz w:val="24"/>
          <w:szCs w:val="24"/>
        </w:rPr>
        <w:t xml:space="preserve"> do art. 24 do Decreto Federal 21.981/32 (que pode ser convencionado entre as partes), será o objeto de disputa na presente licitação. </w:t>
      </w:r>
    </w:p>
    <w:p w:rsidR="0089624B" w:rsidRPr="009D6205" w:rsidRDefault="0089624B" w:rsidP="0089624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8.2. Para fins de julgamento da proposta, o pregoeiro levará como critério maior desconto ofertado pelos Licitantes, apurado por meio do menor percentual de comissão a ser pago pelo Município de Querência, sobre o valor de arrematação dos bens a serem leiloados.</w:t>
      </w:r>
    </w:p>
    <w:p w:rsidR="0089624B" w:rsidRPr="009D6205" w:rsidRDefault="0089624B" w:rsidP="0082701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8.3. O desconto ofertado pelos Licitantes poder</w:t>
      </w:r>
      <w:r w:rsidR="0047247C" w:rsidRPr="009D6205">
        <w:rPr>
          <w:rFonts w:asciiTheme="majorHAnsi" w:hAnsiTheme="majorHAnsi" w:cstheme="minorHAnsi"/>
          <w:sz w:val="24"/>
          <w:szCs w:val="24"/>
        </w:rPr>
        <w:t>á</w:t>
      </w:r>
      <w:r w:rsidRPr="009D6205">
        <w:rPr>
          <w:rFonts w:asciiTheme="majorHAnsi" w:hAnsiTheme="majorHAnsi" w:cstheme="minorHAnsi"/>
          <w:sz w:val="24"/>
          <w:szCs w:val="24"/>
        </w:rPr>
        <w:t xml:space="preserve"> chegar no limite máximo de desconto estipulado, podendo inclusive zerar a percentagem, o que não trará prejuízo na forma de recebimento do vencedor</w:t>
      </w:r>
      <w:r w:rsidR="00865E14" w:rsidRPr="009D6205">
        <w:rPr>
          <w:rFonts w:asciiTheme="majorHAnsi" w:hAnsiTheme="majorHAnsi" w:cstheme="minorHAnsi"/>
          <w:sz w:val="24"/>
          <w:szCs w:val="24"/>
        </w:rPr>
        <w:t>.</w:t>
      </w:r>
    </w:p>
    <w:p w:rsidR="007A70B6" w:rsidRPr="009D6205" w:rsidRDefault="006E7E52" w:rsidP="00CE5E9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8.4. </w:t>
      </w:r>
      <w:r w:rsidR="007A70B6" w:rsidRPr="009D6205">
        <w:rPr>
          <w:rFonts w:asciiTheme="majorHAnsi" w:hAnsiTheme="majorHAnsi" w:cstheme="minorHAnsi"/>
          <w:sz w:val="24"/>
          <w:szCs w:val="24"/>
        </w:rPr>
        <w:t>Em relação a participação de microempresas e empresas de pequeno porte, uma vez encerrada a etapa de lances, será efetivada a verificação</w:t>
      </w:r>
      <w:r w:rsidR="00CE5E9A" w:rsidRPr="009D6205">
        <w:rPr>
          <w:rFonts w:asciiTheme="majorHAnsi" w:hAnsiTheme="majorHAnsi" w:cstheme="minorHAnsi"/>
          <w:sz w:val="24"/>
          <w:szCs w:val="24"/>
        </w:rPr>
        <w:t xml:space="preserve"> </w:t>
      </w:r>
      <w:r w:rsidR="007A70B6" w:rsidRPr="009D6205">
        <w:rPr>
          <w:rFonts w:asciiTheme="majorHAnsi" w:hAnsiTheme="majorHAnsi" w:cstheme="minorHAnsi"/>
          <w:sz w:val="24"/>
          <w:szCs w:val="24"/>
        </w:rPr>
        <w:t>automática</w:t>
      </w:r>
      <w:r w:rsidR="00CE5E9A" w:rsidRPr="009D6205">
        <w:rPr>
          <w:rFonts w:asciiTheme="majorHAnsi" w:hAnsiTheme="majorHAnsi" w:cstheme="minorHAnsi"/>
          <w:sz w:val="24"/>
          <w:szCs w:val="24"/>
        </w:rPr>
        <w:t xml:space="preserve"> pelo sistema</w:t>
      </w:r>
      <w:r w:rsidR="007A70B6" w:rsidRPr="009D6205">
        <w:rPr>
          <w:rFonts w:asciiTheme="majorHAnsi" w:hAnsiTheme="majorHAnsi" w:cstheme="minorHAnsi"/>
          <w:sz w:val="24"/>
          <w:szCs w:val="24"/>
        </w:rPr>
        <w:t>,  do porte da entidade empresarial.</w:t>
      </w:r>
      <w:r w:rsidR="00CE5E9A" w:rsidRPr="009D6205">
        <w:rPr>
          <w:rFonts w:asciiTheme="majorHAnsi" w:hAnsiTheme="majorHAnsi" w:cstheme="minorHAnsi"/>
          <w:sz w:val="24"/>
          <w:szCs w:val="24"/>
        </w:rPr>
        <w:t xml:space="preserve"> O sistema procederá à comparação com os valores da primeira colocada, se esta for empresa de maior porte, assim como das demais classificadas, para o fim de aplicar-se o disposto nos </w:t>
      </w:r>
      <w:proofErr w:type="spellStart"/>
      <w:r w:rsidR="00CE5E9A" w:rsidRPr="009D6205">
        <w:rPr>
          <w:rFonts w:asciiTheme="majorHAnsi" w:hAnsiTheme="majorHAnsi" w:cstheme="minorHAnsi"/>
          <w:sz w:val="24"/>
          <w:szCs w:val="24"/>
        </w:rPr>
        <w:t>arts</w:t>
      </w:r>
      <w:proofErr w:type="spellEnd"/>
      <w:r w:rsidR="00CE5E9A" w:rsidRPr="009D6205">
        <w:rPr>
          <w:rFonts w:asciiTheme="majorHAnsi" w:hAnsiTheme="majorHAnsi" w:cstheme="minorHAnsi"/>
          <w:sz w:val="24"/>
          <w:szCs w:val="24"/>
        </w:rPr>
        <w:t>. 44 e 45 da LC nº 123, de 2006.</w:t>
      </w:r>
    </w:p>
    <w:p w:rsidR="00CE5E9A" w:rsidRPr="009D6205" w:rsidRDefault="00CE5E9A" w:rsidP="00CE5E9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5</w:t>
      </w:r>
      <w:r w:rsidRPr="009D6205">
        <w:rPr>
          <w:rFonts w:asciiTheme="majorHAnsi" w:hAnsiTheme="majorHAnsi" w:cstheme="minorHAnsi"/>
          <w:sz w:val="24"/>
          <w:szCs w:val="24"/>
        </w:rPr>
        <w:t>. A melhor classificada nos termos do item anterior terá o direito de encaminhar uma última oferta para desempate, obrigatoriamente em valor inferior ao da primeira colocada, no prazo de 5 (cinco) minutos controlados pelo sistema, contados após a comunicação para tanto.</w:t>
      </w:r>
    </w:p>
    <w:p w:rsidR="00CE5E9A" w:rsidRPr="009D6205" w:rsidRDefault="00CE5E9A" w:rsidP="00CE5E9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6</w:t>
      </w:r>
      <w:r w:rsidRPr="009D6205">
        <w:rPr>
          <w:rFonts w:asciiTheme="majorHAnsi" w:hAnsiTheme="majorHAnsi" w:cstheme="minorHAnsi"/>
          <w:sz w:val="24"/>
          <w:szCs w:val="24"/>
        </w:rPr>
        <w:t xml:space="preserve">. Caso a microempresa ou a empresa de pequeno porte melhor classificada desista ou não se manifeste no prazo estabelecido, serão convocadas as demais licitantes microempresa e empresa de pequeno porte que se encontrem naquele intervalo de 5% (cinco por cento), na ordem de </w:t>
      </w:r>
      <w:r w:rsidRPr="009D6205">
        <w:rPr>
          <w:rFonts w:asciiTheme="majorHAnsi" w:hAnsiTheme="majorHAnsi" w:cstheme="minorHAnsi"/>
          <w:sz w:val="24"/>
          <w:szCs w:val="24"/>
        </w:rPr>
        <w:lastRenderedPageBreak/>
        <w:t>classificação, para o exercício do mesmo direito, no prazo estabelecido no subitem anterior.</w:t>
      </w:r>
    </w:p>
    <w:p w:rsidR="00CE5E9A" w:rsidRPr="009D6205" w:rsidRDefault="00CE5E9A" w:rsidP="00CE5E9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7</w:t>
      </w:r>
      <w:r w:rsidRPr="009D6205">
        <w:rPr>
          <w:rFonts w:asciiTheme="majorHAnsi" w:hAnsiTheme="majorHAnsi" w:cstheme="minorHAnsi"/>
          <w:sz w:val="24"/>
          <w:szCs w:val="24"/>
        </w:rPr>
        <w:t>.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E5E9A" w:rsidRPr="009D6205" w:rsidRDefault="00CE5E9A" w:rsidP="00CE5E9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8</w:t>
      </w:r>
      <w:r w:rsidRPr="009D6205">
        <w:rPr>
          <w:rFonts w:asciiTheme="majorHAnsi" w:hAnsiTheme="majorHAnsi" w:cstheme="minorHAnsi"/>
          <w:sz w:val="24"/>
          <w:szCs w:val="24"/>
        </w:rPr>
        <w:t>. A ordem de apresentação pelas licitantes é utilizada como um dos critérios de classificação, de maneira que só poderá haver empate entre propostas iguais (não seguidas de lances), ou entre lances finais que zerar a percentagem.</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9</w:t>
      </w:r>
      <w:r w:rsidRPr="009D6205">
        <w:rPr>
          <w:rFonts w:asciiTheme="majorHAnsi" w:hAnsiTheme="majorHAnsi" w:cstheme="minorHAnsi"/>
          <w:sz w:val="24"/>
          <w:szCs w:val="24"/>
        </w:rPr>
        <w:t>. Havendo eventual empate entre propostas ou lances, o critério de desempate será aquele previsto no art. 3º, § 2º, da Lei nº 8.666, de 1993, assegurando-se a preferência, sucessivamente, aos bens produzidos:</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9</w:t>
      </w:r>
      <w:r w:rsidRPr="009D6205">
        <w:rPr>
          <w:rFonts w:asciiTheme="majorHAnsi" w:hAnsiTheme="majorHAnsi" w:cstheme="minorHAnsi"/>
          <w:sz w:val="24"/>
          <w:szCs w:val="24"/>
        </w:rPr>
        <w:t>.1. no país;</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9</w:t>
      </w:r>
      <w:r w:rsidRPr="009D6205">
        <w:rPr>
          <w:rFonts w:asciiTheme="majorHAnsi" w:hAnsiTheme="majorHAnsi" w:cstheme="minorHAnsi"/>
          <w:sz w:val="24"/>
          <w:szCs w:val="24"/>
        </w:rPr>
        <w:t>.2. por empresas brasileiras;</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9</w:t>
      </w:r>
      <w:r w:rsidRPr="009D6205">
        <w:rPr>
          <w:rFonts w:asciiTheme="majorHAnsi" w:hAnsiTheme="majorHAnsi" w:cstheme="minorHAnsi"/>
          <w:sz w:val="24"/>
          <w:szCs w:val="24"/>
        </w:rPr>
        <w:t>.3. por empresas que invistam em pesquisa e no desenvolvimento de tecnologia no País.</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9</w:t>
      </w:r>
      <w:r w:rsidRPr="009D6205">
        <w:rPr>
          <w:rFonts w:asciiTheme="majorHAnsi" w:hAnsiTheme="majorHAnsi" w:cstheme="minorHAnsi"/>
          <w:sz w:val="24"/>
          <w:szCs w:val="24"/>
        </w:rPr>
        <w:t>.4. por empresas que comprovem cumprimento de reserva de cargos prevista em lei para pessoa com deficiência ou para reabilitado da Previdência Social e que atendam às regras de acessibilidade previstas na legislação.</w:t>
      </w:r>
    </w:p>
    <w:p w:rsidR="00F44CA9" w:rsidRPr="009D6205" w:rsidRDefault="00F44CA9" w:rsidP="00F4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10</w:t>
      </w:r>
      <w:r w:rsidRPr="009D6205">
        <w:rPr>
          <w:rFonts w:asciiTheme="majorHAnsi" w:hAnsiTheme="majorHAnsi" w:cstheme="minorHAnsi"/>
          <w:sz w:val="24"/>
          <w:szCs w:val="24"/>
        </w:rPr>
        <w:t>. Persistindo o empate, a proposta vencedora será definida através de sorteio realizado pelo Pregoeiro.</w:t>
      </w:r>
    </w:p>
    <w:p w:rsidR="00FA2667" w:rsidRPr="009D6205" w:rsidRDefault="0047247C" w:rsidP="0089624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C00050" w:rsidRPr="009D6205">
        <w:rPr>
          <w:rFonts w:asciiTheme="majorHAnsi" w:hAnsiTheme="majorHAnsi" w:cstheme="minorHAnsi"/>
          <w:sz w:val="24"/>
          <w:szCs w:val="24"/>
        </w:rPr>
        <w:t>10.</w:t>
      </w:r>
      <w:r w:rsidRPr="009D6205">
        <w:rPr>
          <w:rFonts w:asciiTheme="majorHAnsi" w:hAnsiTheme="majorHAnsi" w:cstheme="minorHAnsi"/>
          <w:sz w:val="24"/>
          <w:szCs w:val="24"/>
        </w:rPr>
        <w:t>1. Serão</w:t>
      </w:r>
      <w:r w:rsidR="0089624B" w:rsidRPr="009D6205">
        <w:rPr>
          <w:rFonts w:asciiTheme="majorHAnsi" w:hAnsiTheme="majorHAnsi" w:cstheme="minorHAnsi"/>
          <w:sz w:val="24"/>
          <w:szCs w:val="24"/>
        </w:rPr>
        <w:t xml:space="preserve"> convocados os participantes empatados para o sorteio presencial</w:t>
      </w:r>
      <w:r w:rsidRPr="009D6205">
        <w:rPr>
          <w:rFonts w:asciiTheme="majorHAnsi" w:hAnsiTheme="majorHAnsi" w:cstheme="minorHAnsi"/>
          <w:sz w:val="24"/>
          <w:szCs w:val="24"/>
        </w:rPr>
        <w:t xml:space="preserve"> </w:t>
      </w:r>
      <w:r w:rsidR="0089624B" w:rsidRPr="009D6205">
        <w:rPr>
          <w:rFonts w:asciiTheme="majorHAnsi" w:hAnsiTheme="majorHAnsi" w:cstheme="minorHAnsi"/>
          <w:sz w:val="24"/>
          <w:szCs w:val="24"/>
        </w:rPr>
        <w:t>e será filmado para maior transparência do certame.</w:t>
      </w:r>
      <w:r w:rsidR="0089624B" w:rsidRPr="009D6205">
        <w:rPr>
          <w:rFonts w:asciiTheme="majorHAnsi" w:hAnsiTheme="majorHAnsi" w:cstheme="minorHAnsi"/>
          <w:sz w:val="24"/>
          <w:szCs w:val="24"/>
        </w:rPr>
        <w:cr/>
      </w:r>
    </w:p>
    <w:p w:rsidR="00FA2667" w:rsidRPr="009D6205" w:rsidRDefault="0047247C"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9</w:t>
      </w:r>
      <w:r w:rsidR="00FA2667" w:rsidRPr="009D6205">
        <w:rPr>
          <w:rFonts w:asciiTheme="majorHAnsi" w:hAnsiTheme="majorHAnsi" w:cstheme="minorHAnsi"/>
          <w:b/>
          <w:sz w:val="24"/>
          <w:szCs w:val="24"/>
        </w:rPr>
        <w:t xml:space="preserve">. </w:t>
      </w:r>
      <w:r w:rsidR="005C6300" w:rsidRPr="009D6205">
        <w:rPr>
          <w:rFonts w:asciiTheme="majorHAnsi" w:hAnsiTheme="majorHAnsi" w:cstheme="minorHAnsi"/>
          <w:b/>
          <w:sz w:val="24"/>
          <w:szCs w:val="24"/>
        </w:rPr>
        <w:t xml:space="preserve">DA CLASSIFICAÇÃO DAS PROPOSTAS, FORMULAÇÃO DE LANCES, </w:t>
      </w:r>
      <w:r w:rsidR="00927882" w:rsidRPr="009D6205">
        <w:rPr>
          <w:rFonts w:asciiTheme="majorHAnsi" w:hAnsiTheme="majorHAnsi" w:cstheme="minorHAnsi"/>
          <w:b/>
          <w:sz w:val="24"/>
          <w:szCs w:val="24"/>
        </w:rPr>
        <w:t>JULGAMENTO</w:t>
      </w:r>
      <w:r w:rsidR="005C6300" w:rsidRPr="009D6205">
        <w:rPr>
          <w:rFonts w:asciiTheme="majorHAnsi" w:hAnsiTheme="majorHAnsi" w:cstheme="minorHAnsi"/>
          <w:b/>
          <w:sz w:val="24"/>
          <w:szCs w:val="24"/>
        </w:rPr>
        <w:t xml:space="preserve"> E </w:t>
      </w:r>
      <w:r w:rsidRPr="009D6205">
        <w:rPr>
          <w:rFonts w:asciiTheme="majorHAnsi" w:hAnsiTheme="majorHAnsi" w:cstheme="minorHAnsi"/>
          <w:b/>
          <w:sz w:val="24"/>
          <w:szCs w:val="24"/>
        </w:rPr>
        <w:t xml:space="preserve"> ACEITABILIDADE DA PROPOSTA VENCEDORA</w:t>
      </w:r>
    </w:p>
    <w:p w:rsidR="00FA2667" w:rsidRPr="009D6205" w:rsidRDefault="0047247C"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.1</w:t>
      </w:r>
      <w:r w:rsidR="00416DFD"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FA2667" w:rsidRPr="009D6205" w:rsidRDefault="0047247C"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.2</w:t>
      </w:r>
      <w:r w:rsidR="00416DFD"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Aos proponentes classificados conforme subitem </w:t>
      </w:r>
      <w:r w:rsidRPr="009D6205">
        <w:rPr>
          <w:rFonts w:asciiTheme="majorHAnsi" w:hAnsiTheme="majorHAnsi" w:cstheme="minorHAnsi"/>
          <w:sz w:val="24"/>
          <w:szCs w:val="24"/>
        </w:rPr>
        <w:t>9</w:t>
      </w:r>
      <w:r w:rsidR="00FA2667" w:rsidRPr="009D6205">
        <w:rPr>
          <w:rFonts w:asciiTheme="majorHAnsi" w:hAnsiTheme="majorHAnsi" w:cstheme="minorHAnsi"/>
          <w:sz w:val="24"/>
          <w:szCs w:val="24"/>
        </w:rPr>
        <w:t>.1, será dado oportunidade para nova disputa, por meio de lances verbais e sucessivos, de valores distintos decrescentes.</w:t>
      </w:r>
    </w:p>
    <w:p w:rsidR="00FA2667" w:rsidRPr="009D6205" w:rsidRDefault="0047247C"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.3</w:t>
      </w:r>
      <w:r w:rsidR="00416DFD"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Não poderá haver desistência dos lances ofertados, sujeitando-se o proponente desistente às </w:t>
      </w:r>
      <w:r w:rsidR="00FA2667" w:rsidRPr="009D6205">
        <w:rPr>
          <w:rFonts w:asciiTheme="majorHAnsi" w:hAnsiTheme="majorHAnsi" w:cstheme="minorHAnsi"/>
          <w:sz w:val="24"/>
          <w:szCs w:val="24"/>
        </w:rPr>
        <w:lastRenderedPageBreak/>
        <w:t>penalidades constantes neste Edital.</w:t>
      </w:r>
    </w:p>
    <w:p w:rsidR="00FA2667" w:rsidRPr="009D6205" w:rsidRDefault="0047247C"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.4</w:t>
      </w:r>
      <w:r w:rsidR="00416DFD"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Após este ato será encerrada a etapa competitiva e ordenados às ofertas exclusivamente pelo critério de </w:t>
      </w:r>
      <w:r w:rsidRPr="009D6205">
        <w:rPr>
          <w:rFonts w:asciiTheme="majorHAnsi" w:hAnsiTheme="majorHAnsi" w:cstheme="minorHAnsi"/>
          <w:sz w:val="24"/>
          <w:szCs w:val="24"/>
        </w:rPr>
        <w:t>MAIOR DESCONTO, na forma do menor percentual de comissão a ser pago pelo Município de Querência.</w:t>
      </w:r>
    </w:p>
    <w:p w:rsidR="00FA2667" w:rsidRPr="009D6205" w:rsidRDefault="0047247C" w:rsidP="00121EC0">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.5</w:t>
      </w:r>
      <w:r w:rsidR="00416DFD"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O (a) Pregoeiro (a) examinará </w:t>
      </w:r>
      <w:r w:rsidR="00121EC0" w:rsidRPr="009D6205">
        <w:rPr>
          <w:rFonts w:asciiTheme="majorHAnsi" w:hAnsiTheme="majorHAnsi" w:cstheme="minorHAnsi"/>
          <w:sz w:val="24"/>
          <w:szCs w:val="24"/>
        </w:rPr>
        <w:t>a proposta classificada em primeiro lugar quanto à adequação ao objeto e à compatibilidade do preço em relação ao máximo estipulado para contratação neste Edital e em seus anexos</w:t>
      </w:r>
      <w:r w:rsidR="00FA2667" w:rsidRPr="009D6205">
        <w:rPr>
          <w:rFonts w:asciiTheme="majorHAnsi" w:hAnsiTheme="majorHAnsi" w:cstheme="minorHAnsi"/>
          <w:sz w:val="24"/>
          <w:szCs w:val="24"/>
        </w:rPr>
        <w:t>, decidindo motivadamente a respeito.</w:t>
      </w:r>
    </w:p>
    <w:p w:rsidR="0047021C" w:rsidRPr="009D6205" w:rsidRDefault="0047021C" w:rsidP="0047021C">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9.5.1. Nesta fase o Pregoeiro poderá negociar diretamente com o proponente para que seja obtido preço melhor.</w:t>
      </w:r>
    </w:p>
    <w:p w:rsidR="00FA2667" w:rsidRPr="009D6205" w:rsidRDefault="0047247C" w:rsidP="00416DF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.6</w:t>
      </w:r>
      <w:r w:rsidR="00535D57"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w:t>
      </w:r>
      <w:r w:rsidR="00416DFD" w:rsidRPr="009D6205">
        <w:rPr>
          <w:rFonts w:asciiTheme="majorHAnsi" w:hAnsiTheme="majorHAnsi" w:cstheme="minorHAnsi"/>
          <w:sz w:val="24"/>
          <w:szCs w:val="24"/>
        </w:rPr>
        <w:t>Será desclassificada a proposta ou o lance vencedor, apresentar preço final superior ao preço máximo fixado (Acórdão nº 1455/2018 -TCU - Plenário), ou que apresentar preço manifestamente inexequível.</w:t>
      </w:r>
    </w:p>
    <w:p w:rsidR="00FA2667" w:rsidRPr="009D6205" w:rsidRDefault="00416DF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9.7.</w:t>
      </w:r>
      <w:r w:rsidR="00FA2667" w:rsidRPr="009D6205">
        <w:rPr>
          <w:rFonts w:asciiTheme="majorHAnsi" w:hAnsiTheme="majorHAnsi" w:cstheme="minorHAnsi"/>
          <w:sz w:val="24"/>
          <w:szCs w:val="24"/>
        </w:rPr>
        <w:t xml:space="preserve"> Sendo aceitável a oferta será verificada o atendimento das condições </w:t>
      </w:r>
      <w:proofErr w:type="spellStart"/>
      <w:r w:rsidR="00FA2667" w:rsidRPr="009D6205">
        <w:rPr>
          <w:rFonts w:asciiTheme="majorHAnsi" w:hAnsiTheme="majorHAnsi" w:cstheme="minorHAnsi"/>
          <w:sz w:val="24"/>
          <w:szCs w:val="24"/>
        </w:rPr>
        <w:t>habilitatórias</w:t>
      </w:r>
      <w:proofErr w:type="spellEnd"/>
      <w:r w:rsidR="00FA2667" w:rsidRPr="009D6205">
        <w:rPr>
          <w:rFonts w:asciiTheme="majorHAnsi" w:hAnsiTheme="majorHAnsi" w:cstheme="minorHAnsi"/>
          <w:sz w:val="24"/>
          <w:szCs w:val="24"/>
        </w:rPr>
        <w:t xml:space="preserve"> pelo licitante que a tiver formulado.</w:t>
      </w:r>
    </w:p>
    <w:p w:rsidR="00FA2667" w:rsidRPr="009D6205" w:rsidRDefault="00416DF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A2667" w:rsidRPr="009D6205">
        <w:rPr>
          <w:rFonts w:asciiTheme="majorHAnsi" w:hAnsiTheme="majorHAnsi" w:cstheme="minorHAnsi"/>
          <w:sz w:val="24"/>
          <w:szCs w:val="24"/>
        </w:rPr>
        <w:t>.</w:t>
      </w:r>
      <w:r w:rsidRPr="009D6205">
        <w:rPr>
          <w:rFonts w:asciiTheme="majorHAnsi" w:hAnsiTheme="majorHAnsi" w:cstheme="minorHAnsi"/>
          <w:sz w:val="24"/>
          <w:szCs w:val="24"/>
        </w:rPr>
        <w:t>8</w:t>
      </w:r>
      <w:r w:rsidR="00535D57"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Constatado o atendimento pleno às exigências </w:t>
      </w:r>
      <w:proofErr w:type="spellStart"/>
      <w:r w:rsidR="00FA2667" w:rsidRPr="009D6205">
        <w:rPr>
          <w:rFonts w:asciiTheme="majorHAnsi" w:hAnsiTheme="majorHAnsi" w:cstheme="minorHAnsi"/>
          <w:sz w:val="24"/>
          <w:szCs w:val="24"/>
        </w:rPr>
        <w:t>editalícias</w:t>
      </w:r>
      <w:proofErr w:type="spellEnd"/>
      <w:r w:rsidR="00FA2667" w:rsidRPr="009D6205">
        <w:rPr>
          <w:rFonts w:asciiTheme="majorHAnsi" w:hAnsiTheme="majorHAnsi" w:cstheme="minorHAnsi"/>
          <w:sz w:val="24"/>
          <w:szCs w:val="24"/>
        </w:rPr>
        <w:t>, será declarado proponente vencedor, sendo-lhe adjudicado o objeto deste Edital e seus anexos, pelo (a) Pregoeiro (a).</w:t>
      </w:r>
    </w:p>
    <w:p w:rsidR="00FA2667" w:rsidRPr="009D6205" w:rsidRDefault="00416DF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9.9.</w:t>
      </w:r>
      <w:r w:rsidR="00FA2667" w:rsidRPr="009D6205">
        <w:rPr>
          <w:rFonts w:asciiTheme="majorHAnsi" w:hAnsiTheme="majorHAnsi" w:cstheme="minorHAnsi"/>
          <w:sz w:val="24"/>
          <w:szCs w:val="24"/>
        </w:rPr>
        <w:t xml:space="preserve"> Se a oferta não for aceitável ou se o proponente não atender às exigências </w:t>
      </w:r>
      <w:proofErr w:type="spellStart"/>
      <w:r w:rsidR="00FA2667" w:rsidRPr="009D6205">
        <w:rPr>
          <w:rFonts w:asciiTheme="majorHAnsi" w:hAnsiTheme="majorHAnsi" w:cstheme="minorHAnsi"/>
          <w:sz w:val="24"/>
          <w:szCs w:val="24"/>
        </w:rPr>
        <w:t>editalícias</w:t>
      </w:r>
      <w:proofErr w:type="spellEnd"/>
      <w:r w:rsidR="00FA2667" w:rsidRPr="009D6205">
        <w:rPr>
          <w:rFonts w:asciiTheme="majorHAnsi" w:hAnsiTheme="majorHAnsi" w:cstheme="minorHAns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1A723B" w:rsidRPr="009D6205" w:rsidRDefault="001A723B" w:rsidP="001A723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9.9.1. Sempre que a proposta não for aceita, e antes de o Pregoeiro passar à subsequente, haverá nova verificação, pelo sistema, da eventual ocorrência do empate ficto, previsto nos artigos 44 e 45 da Lei Complementar nº 123/2006.</w:t>
      </w:r>
    </w:p>
    <w:p w:rsidR="001A723B" w:rsidRPr="009D6205" w:rsidRDefault="001A723B" w:rsidP="001A723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9.9.2. Também nas hipóteses em que o Pregoeiro não aceitar a proposta e passar à subsequente, poderá negociar </w:t>
      </w:r>
      <w:r w:rsidR="0047021C" w:rsidRPr="009D6205">
        <w:rPr>
          <w:rFonts w:asciiTheme="majorHAnsi" w:hAnsiTheme="majorHAnsi" w:cstheme="minorHAnsi"/>
          <w:sz w:val="24"/>
          <w:szCs w:val="24"/>
        </w:rPr>
        <w:t xml:space="preserve">diretamente com o proponente </w:t>
      </w:r>
      <w:r w:rsidRPr="009D6205">
        <w:rPr>
          <w:rFonts w:asciiTheme="majorHAnsi" w:hAnsiTheme="majorHAnsi" w:cstheme="minorHAnsi"/>
          <w:sz w:val="24"/>
          <w:szCs w:val="24"/>
        </w:rPr>
        <w:t>para que seja obtido preço melhor.</w:t>
      </w:r>
    </w:p>
    <w:p w:rsidR="00FA2667" w:rsidRPr="009D6205" w:rsidRDefault="00416DF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9.10</w:t>
      </w:r>
      <w:r w:rsidR="00535D57" w:rsidRPr="009D6205">
        <w:rPr>
          <w:rFonts w:asciiTheme="majorHAnsi" w:hAnsiTheme="majorHAnsi" w:cstheme="minorHAnsi"/>
          <w:sz w:val="24"/>
          <w:szCs w:val="24"/>
        </w:rPr>
        <w:t>.</w:t>
      </w:r>
      <w:r w:rsidR="00FA2667" w:rsidRPr="009D6205">
        <w:rPr>
          <w:rFonts w:asciiTheme="majorHAnsi" w:hAnsiTheme="majorHAnsi" w:cstheme="minorHAnsi"/>
          <w:sz w:val="24"/>
          <w:szCs w:val="24"/>
        </w:rPr>
        <w:t xml:space="preserve">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FA2667" w:rsidRPr="009D6205" w:rsidRDefault="00416DFD" w:rsidP="000E6B9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9.11</w:t>
      </w:r>
      <w:r w:rsidR="00535D57" w:rsidRPr="009D6205">
        <w:rPr>
          <w:rFonts w:asciiTheme="majorHAnsi" w:hAnsiTheme="majorHAnsi" w:cstheme="minorHAnsi"/>
          <w:sz w:val="24"/>
          <w:szCs w:val="24"/>
        </w:rPr>
        <w:t>.</w:t>
      </w:r>
      <w:r w:rsidR="000E6B99" w:rsidRPr="009D6205">
        <w:rPr>
          <w:rFonts w:asciiTheme="majorHAnsi" w:hAnsiTheme="majorHAnsi" w:cstheme="minorHAnsi"/>
          <w:sz w:val="24"/>
          <w:szCs w:val="24"/>
        </w:rPr>
        <w:t xml:space="preserve"> O Pregoeiro poderá, no julgamento da habilitação e das propostas, sanar erros ou falhas que não alterem a substância das propostas, dos documentos e sua validade jurídica, mediante decisão fundamentada, registrada em ata e </w:t>
      </w:r>
      <w:r w:rsidR="0047021C" w:rsidRPr="009D6205">
        <w:rPr>
          <w:rFonts w:asciiTheme="majorHAnsi" w:hAnsiTheme="majorHAnsi" w:cstheme="minorHAnsi"/>
          <w:sz w:val="24"/>
          <w:szCs w:val="24"/>
        </w:rPr>
        <w:t>acessível à</w:t>
      </w:r>
      <w:r w:rsidR="000E6B99" w:rsidRPr="009D6205">
        <w:rPr>
          <w:rFonts w:asciiTheme="majorHAnsi" w:hAnsiTheme="majorHAnsi" w:cstheme="minorHAnsi"/>
          <w:sz w:val="24"/>
          <w:szCs w:val="24"/>
        </w:rPr>
        <w:t>s licitantes, e lhes atribuirá validade e eficácia para fins de habilitação e classificação.</w:t>
      </w:r>
    </w:p>
    <w:p w:rsidR="000E6B99" w:rsidRPr="009D6205" w:rsidRDefault="000E6B99" w:rsidP="00FA2667">
      <w:pPr>
        <w:widowControl w:val="0"/>
        <w:adjustRightInd w:val="0"/>
        <w:spacing w:after="120"/>
        <w:jc w:val="both"/>
        <w:rPr>
          <w:rFonts w:asciiTheme="majorHAnsi" w:hAnsiTheme="majorHAnsi" w:cstheme="minorHAnsi"/>
          <w:sz w:val="24"/>
          <w:szCs w:val="24"/>
        </w:rPr>
      </w:pPr>
    </w:p>
    <w:p w:rsidR="00FA2667" w:rsidRPr="009D6205" w:rsidRDefault="00416DFD"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lastRenderedPageBreak/>
        <w:t>10</w:t>
      </w:r>
      <w:r w:rsidR="00FA2667" w:rsidRPr="009D6205">
        <w:rPr>
          <w:rFonts w:asciiTheme="majorHAnsi" w:hAnsiTheme="majorHAnsi" w:cstheme="minorHAnsi"/>
          <w:b/>
          <w:sz w:val="24"/>
          <w:szCs w:val="24"/>
        </w:rPr>
        <w:t>. DA HABILITAÇÃO</w:t>
      </w:r>
    </w:p>
    <w:p w:rsidR="00FA2667" w:rsidRPr="009D6205" w:rsidRDefault="00416DFD"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10</w:t>
      </w:r>
      <w:r w:rsidR="00FA2667" w:rsidRPr="009D6205">
        <w:rPr>
          <w:rFonts w:asciiTheme="majorHAnsi" w:hAnsiTheme="majorHAnsi" w:cstheme="minorHAnsi"/>
          <w:b/>
          <w:sz w:val="24"/>
          <w:szCs w:val="24"/>
        </w:rPr>
        <w:t>.1</w:t>
      </w:r>
      <w:r w:rsidR="000E6B99" w:rsidRPr="009D6205">
        <w:rPr>
          <w:rFonts w:asciiTheme="majorHAnsi" w:hAnsiTheme="majorHAnsi" w:cstheme="minorHAnsi"/>
          <w:b/>
          <w:sz w:val="24"/>
          <w:szCs w:val="24"/>
        </w:rPr>
        <w:t>.</w:t>
      </w:r>
      <w:r w:rsidR="00FA2667" w:rsidRPr="009D6205">
        <w:rPr>
          <w:rFonts w:asciiTheme="majorHAnsi" w:hAnsiTheme="majorHAnsi" w:cstheme="minorHAnsi"/>
          <w:b/>
          <w:sz w:val="24"/>
          <w:szCs w:val="24"/>
        </w:rPr>
        <w:t xml:space="preserve"> </w:t>
      </w:r>
      <w:r w:rsidR="00535D57" w:rsidRPr="009D6205">
        <w:rPr>
          <w:rFonts w:asciiTheme="majorHAnsi" w:hAnsiTheme="majorHAnsi" w:cstheme="minorHAnsi"/>
          <w:b/>
          <w:sz w:val="24"/>
          <w:szCs w:val="24"/>
        </w:rPr>
        <w:t>HABILITAÇÃO JURÍDICA</w:t>
      </w:r>
    </w:p>
    <w:p w:rsidR="00416DFD" w:rsidRPr="009D6205" w:rsidRDefault="00416DFD" w:rsidP="00416DF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10.1.1. Documento de Identidade do Leiloeiro Oficial;</w:t>
      </w:r>
      <w:r w:rsidRPr="009D6205">
        <w:rPr>
          <w:rFonts w:asciiTheme="majorHAnsi" w:hAnsiTheme="majorHAnsi" w:cstheme="minorHAnsi"/>
          <w:sz w:val="24"/>
          <w:szCs w:val="24"/>
        </w:rPr>
        <w:cr/>
        <w:t>10.1.2. Certidão de matrícula como Leiloeiro Oficial emitida pela Junta Comercial do Estado;</w:t>
      </w:r>
      <w:r w:rsidRPr="009D6205">
        <w:rPr>
          <w:rFonts w:asciiTheme="majorHAnsi" w:hAnsiTheme="majorHAnsi" w:cstheme="minorHAnsi"/>
          <w:sz w:val="24"/>
          <w:szCs w:val="24"/>
        </w:rPr>
        <w:cr/>
        <w:t>10.1.3. Declaração atestando a regularidade do Leiloeiro Oficial perante a Junta Comercial do Estado;</w:t>
      </w:r>
    </w:p>
    <w:p w:rsidR="00416DFD" w:rsidRPr="009D6205" w:rsidRDefault="00416DFD" w:rsidP="00416DFD">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10.1.4. Certidões negativas de antecedentes criminais federal e do estado que comprovem que o Leiloeiro Oficial não foi condenado por crime cuja pena vede o exerc</w:t>
      </w:r>
      <w:r w:rsidR="0047021C" w:rsidRPr="009D6205">
        <w:rPr>
          <w:rFonts w:asciiTheme="majorHAnsi" w:hAnsiTheme="majorHAnsi" w:cstheme="minorHAnsi"/>
          <w:sz w:val="24"/>
          <w:szCs w:val="24"/>
        </w:rPr>
        <w:t>í</w:t>
      </w:r>
      <w:r w:rsidRPr="009D6205">
        <w:rPr>
          <w:rFonts w:asciiTheme="majorHAnsi" w:hAnsiTheme="majorHAnsi" w:cstheme="minorHAnsi"/>
          <w:sz w:val="24"/>
          <w:szCs w:val="24"/>
        </w:rPr>
        <w:t>cio de atividade mercantil.</w:t>
      </w:r>
    </w:p>
    <w:p w:rsidR="00F603DF" w:rsidRPr="009D6205" w:rsidRDefault="00F603DF" w:rsidP="00F603DF">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10.1.5. No caso de sociedade empresária ou empresa individual de responsabilidade limitada -EIRELI: ato constitutivo, estatuto ou contrato social em vigor, devidamente registrado na Junta Comercial da respectiva sede, acompanhado de documento comprobatório de seus administradores;</w:t>
      </w:r>
    </w:p>
    <w:p w:rsidR="00FA2667" w:rsidRPr="009D6205" w:rsidRDefault="00416DFD"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10.1.6. </w:t>
      </w:r>
      <w:r w:rsidR="005664B3" w:rsidRPr="009D6205">
        <w:rPr>
          <w:rFonts w:asciiTheme="majorHAnsi" w:hAnsiTheme="majorHAnsi" w:cstheme="minorHAnsi"/>
          <w:sz w:val="24"/>
          <w:szCs w:val="24"/>
        </w:rPr>
        <w:t>Inscrição no Registro Público de Empresas Mercantis onde opera, com averbação no Registro onde tem sede a matriz, no caso de ser o participante sucursal, filial ou agência</w:t>
      </w:r>
      <w:r w:rsidR="00FA2667" w:rsidRPr="009D6205">
        <w:rPr>
          <w:rFonts w:asciiTheme="majorHAnsi" w:hAnsiTheme="majorHAnsi" w:cstheme="minorHAnsi"/>
          <w:sz w:val="24"/>
          <w:szCs w:val="24"/>
        </w:rPr>
        <w:t>;</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10.1.7. No caso de sociedade simples: inscrição do ato constitutivo no Registro Civil das Pessoas Jurídicas do local de sua sede, acompanhada de prova da indicação dos seus administradores;</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w:t>
      </w:r>
      <w:r w:rsidR="00F603DF" w:rsidRPr="009D6205">
        <w:rPr>
          <w:rFonts w:asciiTheme="majorHAnsi" w:hAnsiTheme="majorHAnsi" w:cstheme="minorHAnsi"/>
          <w:sz w:val="24"/>
          <w:szCs w:val="24"/>
        </w:rPr>
        <w:t>8</w:t>
      </w:r>
      <w:r w:rsidRPr="009D6205">
        <w:rPr>
          <w:rFonts w:asciiTheme="majorHAnsi" w:hAnsiTheme="majorHAnsi" w:cstheme="minorHAnsi"/>
          <w:sz w:val="24"/>
          <w:szCs w:val="24"/>
        </w:rPr>
        <w:t>. No caso de empresa ou sociedade estrangeira em funcionamento no País: decreto de autorização;</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10.1.</w:t>
      </w:r>
      <w:r w:rsidR="00F603DF" w:rsidRPr="009D6205">
        <w:rPr>
          <w:rFonts w:asciiTheme="majorHAnsi" w:hAnsiTheme="majorHAnsi" w:cstheme="minorHAnsi"/>
          <w:sz w:val="24"/>
          <w:szCs w:val="24"/>
        </w:rPr>
        <w:t>9</w:t>
      </w:r>
      <w:r w:rsidRPr="009D6205">
        <w:rPr>
          <w:rFonts w:asciiTheme="majorHAnsi" w:hAnsiTheme="majorHAnsi" w:cstheme="minorHAnsi"/>
          <w:sz w:val="24"/>
          <w:szCs w:val="24"/>
        </w:rPr>
        <w:t>. Os documentos acima deverão estar acompanhados de todas as alterações ou da consolidação respectiva.</w:t>
      </w:r>
      <w:r w:rsidRPr="009D6205">
        <w:rPr>
          <w:rFonts w:asciiTheme="majorHAnsi" w:hAnsiTheme="majorHAnsi" w:cstheme="minorHAnsi"/>
          <w:sz w:val="24"/>
          <w:szCs w:val="24"/>
        </w:rPr>
        <w:cr/>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b/>
          <w:sz w:val="24"/>
          <w:szCs w:val="24"/>
        </w:rPr>
        <w:t>10.2.</w:t>
      </w:r>
      <w:r w:rsidRPr="009D6205">
        <w:rPr>
          <w:rFonts w:asciiTheme="majorHAnsi" w:hAnsiTheme="majorHAnsi" w:cstheme="minorHAnsi"/>
          <w:sz w:val="24"/>
          <w:szCs w:val="24"/>
        </w:rPr>
        <w:t xml:space="preserve"> </w:t>
      </w:r>
      <w:r w:rsidRPr="009D6205">
        <w:rPr>
          <w:rFonts w:asciiTheme="majorHAnsi" w:hAnsiTheme="majorHAnsi" w:cstheme="minorHAnsi"/>
          <w:b/>
          <w:sz w:val="24"/>
          <w:szCs w:val="24"/>
        </w:rPr>
        <w:t>REGULARIDADE FISCAL E TRABALHISTA</w:t>
      </w:r>
    </w:p>
    <w:p w:rsidR="005664B3" w:rsidRPr="009D6205" w:rsidRDefault="005664B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10.2.1. Prova de inscrição no Cada</w:t>
      </w:r>
      <w:r w:rsidR="00B96B9D" w:rsidRPr="009D6205">
        <w:rPr>
          <w:rFonts w:asciiTheme="majorHAnsi" w:hAnsiTheme="majorHAnsi" w:cstheme="minorHAnsi"/>
          <w:sz w:val="24"/>
          <w:szCs w:val="24"/>
        </w:rPr>
        <w:t>s</w:t>
      </w:r>
      <w:r w:rsidRPr="009D6205">
        <w:rPr>
          <w:rFonts w:asciiTheme="majorHAnsi" w:hAnsiTheme="majorHAnsi" w:cstheme="minorHAnsi"/>
          <w:sz w:val="24"/>
          <w:szCs w:val="24"/>
        </w:rPr>
        <w:t>tro Nacional de Pessoa Jurídica – CNPJ ou no Cadastro de Pessoas Físicas, conforme o caso;</w:t>
      </w:r>
    </w:p>
    <w:p w:rsidR="005664B3" w:rsidRPr="009D6205" w:rsidRDefault="005664B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10.2.2. Prova de regularidade com as fazendas públicas:</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 Federal: A prova de regularidade fiscal perante a Fazenda Nacional será</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efetuada mediante apresentação de certidão expedida conjuntamente pela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Secretaria da Receita Federal do Brasil -RFB e pela Procuradoria Geral da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Fazenda Nacional -PGFN, referente a todos os tributos federais e à Dívida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Ativa da União -DAU por elas administrados, inclusive aqueles relativos à</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Seguridade Social, nos termos da Portaria Conjunta nº 1.751, de 02/10/2014,</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do Secretário da Receita Federal do Brasil e da Procuradora-Geral da Fazenda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Nacional. </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b) Prova de regularidade, para com a Fazenda Estadual, expedida pela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Secretaria de Fazenda Estadual da sede ou domicílio da licitante;</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c) Prova de regularidade, para com a Dívida Ativa do Estado, expedida pela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Procuradoria Geral do Estado da sede ou domicílio da licitante; </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d) Serão aceitas as certidões conjuntas de regularidade fiscal estadual –</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Fazenda Estadual e Dívida Ativa –emitidas pelos órgãos competentes nos</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Estados onde a licitante tenha sede ou domicílio;</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 Prova de regularidade fiscal com a Fazenda Municipal, através de Certidão</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expedida pela Secretaria da Fazenda Municipal (ou órgão equivalente) da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localidade ou sede da licitante; </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f) Prova de regularidade, para com a Dívida Ativa do Município, expedida pela</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Procuradoria Geral do Município da sede ou domicílio da licitante; </w:t>
      </w:r>
    </w:p>
    <w:p w:rsidR="005664B3" w:rsidRPr="009D6205" w:rsidRDefault="005664B3" w:rsidP="005664B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g) Serão aceitas as certidões conjuntas de regularidade fiscal municipal –</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Fazenda Municipal e Dívida Ativa –emitidas pelos órgãos competentes no</w:t>
      </w:r>
      <w:r w:rsidR="00DA3726" w:rsidRPr="009D6205">
        <w:rPr>
          <w:rFonts w:asciiTheme="majorHAnsi" w:hAnsiTheme="majorHAnsi" w:cstheme="minorHAnsi"/>
          <w:sz w:val="24"/>
          <w:szCs w:val="24"/>
        </w:rPr>
        <w:t xml:space="preserve"> </w:t>
      </w:r>
      <w:r w:rsidRPr="009D6205">
        <w:rPr>
          <w:rFonts w:asciiTheme="majorHAnsi" w:hAnsiTheme="majorHAnsi" w:cstheme="minorHAnsi"/>
          <w:sz w:val="24"/>
          <w:szCs w:val="24"/>
        </w:rPr>
        <w:t>município onde a licitante tenha sede ou domicílio;</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10.2.3. Prova de Regularidade com Fundo de Garantia por Tempo de Serviço –FGTS;</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10.2.4. Prova de Regularidade Trabalhista perante a Justiça do Trabalho, através da apresentação da Certidão Negativa de Débitos Trabalhista, conforme Lei n° 12.440, de 07 de julho de 2011.</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10.2.5. Prova de Inscrição no cadastro de contribuinte Municipal e/ou Estadual, relativo ao domicilio ou sede da licitante, pertinente ao seu ramo de atividade e compatível com o objeto deste Edital;</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10.2.6. Caso a licitante seja considerada isenta dos tributos estaduais relacionados ao objeto licitatório, deverá comprovar tal condição mediante declaração da Fazenda Estadual do seu domicílio ou sede, ou outra equivalente, na forma da lei;</w:t>
      </w:r>
    </w:p>
    <w:p w:rsidR="005664B3" w:rsidRPr="009D6205" w:rsidRDefault="00DA3726"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10.2.7. Caso a licitante detentora do menor preço seja qualificada como microempresa ou empresa de pequeno porte deverá apresentar toda a documentação exigida para efeito de comprovação de regularidade fiscal, mesmo que esta apresente alguma restrição, sob pena de inabilitação.</w:t>
      </w:r>
    </w:p>
    <w:p w:rsidR="00DA3726" w:rsidRPr="009D6205" w:rsidRDefault="00DA3726" w:rsidP="00DA3726">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10.3</w:t>
      </w:r>
      <w:r w:rsidR="00C25B29" w:rsidRPr="009D6205">
        <w:rPr>
          <w:rFonts w:asciiTheme="majorHAnsi" w:hAnsiTheme="majorHAnsi" w:cstheme="minorHAnsi"/>
          <w:b/>
          <w:sz w:val="24"/>
          <w:szCs w:val="24"/>
        </w:rPr>
        <w:t>. QUALIFICAÇÃO ECONÔMICO-FINANCEIRA</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10.3.1. Certidão Negativa de Falência, expedida pelo distribuidor da sede da pessoa jurídica, com data de até 90 (noventa) dias anteriores à data de apresentação das propostas;</w:t>
      </w:r>
    </w:p>
    <w:p w:rsidR="00DA3726" w:rsidRPr="009D6205" w:rsidRDefault="00DA3726"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10.3.2. Balanço patrimonial e demonstração de resultado do exercício (DRE) do último exercício social, já exigíveis e apresentados na forma da lei, que comprovem a boa situação financeira da empresa, vedada a sua substituição por balancetes ou balanços provisórios, podendo ser atualizados, quando encerrados há mais de 03 (três) meses da data de apresentação da proposta, tomando como base a variação, ocorrida no período, do índice IGPDI, publicado pela Fundação Getúlio Vargas –FGV ou de outro indicador que o venha substituir.</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10.3.2.2. No caso de empresa constituída no exercício social vigente, admite-se a apresentação de </w:t>
      </w:r>
      <w:r w:rsidRPr="009D6205">
        <w:rPr>
          <w:rFonts w:asciiTheme="majorHAnsi" w:hAnsiTheme="majorHAnsi" w:cstheme="minorHAnsi"/>
          <w:sz w:val="24"/>
          <w:szCs w:val="24"/>
        </w:rPr>
        <w:lastRenderedPageBreak/>
        <w:t>balanço patrimonial e demonstrações contábeis referentes ao período de existência da sociedade.</w:t>
      </w:r>
    </w:p>
    <w:p w:rsidR="00DA3726" w:rsidRPr="009D6205" w:rsidRDefault="00DA3726" w:rsidP="00DA37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531013" w:rsidRPr="009D6205">
        <w:rPr>
          <w:rFonts w:asciiTheme="majorHAnsi" w:hAnsiTheme="majorHAnsi" w:cstheme="minorHAnsi"/>
          <w:sz w:val="24"/>
          <w:szCs w:val="24"/>
        </w:rPr>
        <w:t>3</w:t>
      </w:r>
      <w:r w:rsidRPr="009D6205">
        <w:rPr>
          <w:rFonts w:asciiTheme="majorHAnsi" w:hAnsiTheme="majorHAnsi" w:cstheme="minorHAnsi"/>
          <w:sz w:val="24"/>
          <w:szCs w:val="24"/>
        </w:rPr>
        <w:t>.3. É admissível o balanço intermediário, se decorrer de lei</w:t>
      </w:r>
      <w:r w:rsidR="00531013" w:rsidRPr="009D6205">
        <w:rPr>
          <w:rFonts w:asciiTheme="majorHAnsi" w:hAnsiTheme="majorHAnsi" w:cstheme="minorHAnsi"/>
          <w:sz w:val="24"/>
          <w:szCs w:val="24"/>
        </w:rPr>
        <w:t xml:space="preserve"> </w:t>
      </w:r>
      <w:r w:rsidRPr="009D6205">
        <w:rPr>
          <w:rFonts w:asciiTheme="majorHAnsi" w:hAnsiTheme="majorHAnsi" w:cstheme="minorHAnsi"/>
          <w:sz w:val="24"/>
          <w:szCs w:val="24"/>
        </w:rPr>
        <w:t>ou contrato social/estatuto social.</w:t>
      </w:r>
    </w:p>
    <w:p w:rsidR="00531013" w:rsidRPr="009D6205" w:rsidRDefault="00531013" w:rsidP="0053101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w:t>
      </w:r>
      <w:r w:rsidR="00E7143E" w:rsidRPr="009D6205">
        <w:rPr>
          <w:rFonts w:asciiTheme="majorHAnsi" w:hAnsiTheme="majorHAnsi" w:cstheme="minorHAnsi"/>
          <w:sz w:val="24"/>
          <w:szCs w:val="24"/>
        </w:rPr>
        <w:t>4</w:t>
      </w:r>
      <w:r w:rsidRPr="009D6205">
        <w:rPr>
          <w:rFonts w:asciiTheme="majorHAnsi" w:hAnsiTheme="majorHAnsi" w:cstheme="minorHAnsi"/>
          <w:sz w:val="24"/>
          <w:szCs w:val="24"/>
        </w:rPr>
        <w:t>. A comprovação de boa situação financeira nos termos do art. 31, § 5º da Lei nº 8.666/93, será constatada mediante a obtenção de índices de Liquidez Geral (LG), Solvência Geral (SG) e Liquidez Corrente (LC), superiores a 1 (um) resultantes da aplicação das fórmulas:</w:t>
      </w:r>
    </w:p>
    <w:p w:rsidR="00531013" w:rsidRPr="009D6205" w:rsidRDefault="00531013" w:rsidP="000E6B99">
      <w:pPr>
        <w:widowControl w:val="0"/>
        <w:adjustRightInd w:val="0"/>
        <w:jc w:val="both"/>
        <w:rPr>
          <w:rFonts w:asciiTheme="majorHAnsi" w:hAnsiTheme="majorHAnsi" w:cstheme="minorHAnsi"/>
          <w:sz w:val="24"/>
          <w:szCs w:val="24"/>
          <w:u w:val="single"/>
        </w:rPr>
      </w:pPr>
      <w:r w:rsidRPr="009D6205">
        <w:rPr>
          <w:rFonts w:asciiTheme="majorHAnsi" w:hAnsiTheme="majorHAnsi" w:cstheme="minorHAnsi"/>
          <w:sz w:val="24"/>
          <w:szCs w:val="24"/>
        </w:rPr>
        <w:t xml:space="preserve">LG = </w:t>
      </w:r>
      <w:r w:rsidR="000E6B99" w:rsidRPr="009D6205">
        <w:rPr>
          <w:rFonts w:asciiTheme="majorHAnsi" w:hAnsiTheme="majorHAnsi" w:cstheme="minorHAnsi"/>
          <w:sz w:val="24"/>
          <w:szCs w:val="24"/>
          <w:u w:val="single"/>
        </w:rPr>
        <w:t>Ativo Circulante + Realizável a Longo Prazo</w:t>
      </w:r>
    </w:p>
    <w:p w:rsidR="00531013" w:rsidRPr="009D6205" w:rsidRDefault="000E6B99" w:rsidP="000E6B99">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        Passivo Circulante + Passivo Não Circulante</w:t>
      </w:r>
    </w:p>
    <w:p w:rsidR="00531013" w:rsidRPr="009D6205" w:rsidRDefault="00531013" w:rsidP="00DA3726">
      <w:pPr>
        <w:widowControl w:val="0"/>
        <w:adjustRightInd w:val="0"/>
        <w:spacing w:after="120"/>
        <w:jc w:val="both"/>
        <w:rPr>
          <w:rFonts w:asciiTheme="majorHAnsi" w:hAnsiTheme="majorHAnsi" w:cstheme="minorHAnsi"/>
          <w:sz w:val="24"/>
          <w:szCs w:val="24"/>
        </w:rPr>
      </w:pPr>
    </w:p>
    <w:p w:rsidR="00531013" w:rsidRPr="009D6205" w:rsidRDefault="005A3BEC" w:rsidP="005A3BEC">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SG =  ______</w:t>
      </w:r>
      <w:r w:rsidRPr="009D6205">
        <w:rPr>
          <w:rFonts w:asciiTheme="majorHAnsi" w:hAnsiTheme="majorHAnsi" w:cstheme="minorHAnsi"/>
          <w:sz w:val="24"/>
          <w:szCs w:val="24"/>
          <w:u w:val="single"/>
        </w:rPr>
        <w:t>Ativo Total</w:t>
      </w:r>
      <w:r w:rsidRPr="009D6205">
        <w:rPr>
          <w:rFonts w:asciiTheme="majorHAnsi" w:hAnsiTheme="majorHAnsi" w:cstheme="minorHAnsi"/>
          <w:sz w:val="24"/>
          <w:szCs w:val="24"/>
        </w:rPr>
        <w:t xml:space="preserve">___________________             </w:t>
      </w:r>
    </w:p>
    <w:p w:rsidR="005A3BEC" w:rsidRPr="009D6205" w:rsidRDefault="005A3BEC" w:rsidP="005A3BEC">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         Passivo Circulante + Passivo Não Circulante</w:t>
      </w:r>
    </w:p>
    <w:p w:rsidR="005A3BEC" w:rsidRPr="009D6205" w:rsidRDefault="005A3BEC" w:rsidP="005A3BEC">
      <w:pPr>
        <w:widowControl w:val="0"/>
        <w:adjustRightInd w:val="0"/>
        <w:jc w:val="both"/>
        <w:rPr>
          <w:rFonts w:asciiTheme="majorHAnsi" w:hAnsiTheme="majorHAnsi" w:cstheme="minorHAnsi"/>
          <w:sz w:val="24"/>
          <w:szCs w:val="24"/>
        </w:rPr>
      </w:pPr>
    </w:p>
    <w:p w:rsidR="005A3BEC" w:rsidRPr="009D6205" w:rsidRDefault="005A3BEC" w:rsidP="005A3BEC">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LC =    ______</w:t>
      </w:r>
      <w:r w:rsidRPr="009D6205">
        <w:rPr>
          <w:rFonts w:asciiTheme="majorHAnsi" w:hAnsiTheme="majorHAnsi" w:cstheme="minorHAnsi"/>
          <w:sz w:val="24"/>
          <w:szCs w:val="24"/>
          <w:u w:val="single"/>
        </w:rPr>
        <w:t>Ativo Circulante</w:t>
      </w:r>
      <w:r w:rsidRPr="009D6205">
        <w:rPr>
          <w:rFonts w:asciiTheme="majorHAnsi" w:hAnsiTheme="majorHAnsi" w:cstheme="minorHAnsi"/>
          <w:sz w:val="24"/>
          <w:szCs w:val="24"/>
        </w:rPr>
        <w:t>_______________</w:t>
      </w:r>
    </w:p>
    <w:p w:rsidR="005A3BEC" w:rsidRPr="009D6205" w:rsidRDefault="005A3BEC" w:rsidP="005A3BEC">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                       Passivo Circulante</w:t>
      </w:r>
    </w:p>
    <w:p w:rsidR="005A3BEC" w:rsidRPr="009D6205" w:rsidRDefault="005A3BEC" w:rsidP="005A3BEC">
      <w:pPr>
        <w:widowControl w:val="0"/>
        <w:adjustRightInd w:val="0"/>
        <w:jc w:val="both"/>
        <w:rPr>
          <w:rFonts w:asciiTheme="majorHAnsi" w:hAnsiTheme="majorHAnsi" w:cstheme="minorHAnsi"/>
          <w:sz w:val="24"/>
          <w:szCs w:val="24"/>
        </w:rPr>
      </w:pPr>
    </w:p>
    <w:p w:rsidR="005A3BEC" w:rsidRPr="009D6205" w:rsidRDefault="005A3BEC" w:rsidP="005A3BEC">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10.3.5. As empresas que apresentarem resultado inferior ou igual a 1 (um) em qualquer dos índices de Liquidez Geral (LG), Solvência Geral (SG) e Liquidez Corrente (LC), deverão comprovar, considerados os riscos para a Administração, e, a critério da autoridade competente, o capital mínimo ou o patrimônio líquido mínimo de 10% (Dez por cento) do valor estimado da contratação ou do item pertinente.</w:t>
      </w:r>
    </w:p>
    <w:p w:rsidR="005A3BEC" w:rsidRPr="009D6205" w:rsidRDefault="005A3BEC" w:rsidP="005A3BEC">
      <w:pPr>
        <w:widowControl w:val="0"/>
        <w:adjustRightInd w:val="0"/>
        <w:jc w:val="both"/>
        <w:rPr>
          <w:rFonts w:asciiTheme="majorHAnsi" w:hAnsiTheme="majorHAnsi" w:cstheme="minorHAnsi"/>
          <w:sz w:val="24"/>
          <w:szCs w:val="24"/>
        </w:rPr>
      </w:pP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w:t>
      </w:r>
      <w:r w:rsidRPr="009D6205">
        <w:rPr>
          <w:rFonts w:asciiTheme="majorHAnsi" w:hAnsiTheme="majorHAnsi" w:cstheme="minorHAnsi"/>
          <w:sz w:val="24"/>
          <w:szCs w:val="24"/>
        </w:rPr>
        <w:t>6. Caso se trate de sociedade regida pela Lei Federal nº 6.404/76 (sociedade anônima):</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3.6.1</w:t>
      </w:r>
      <w:r w:rsidRPr="009D6205">
        <w:rPr>
          <w:rFonts w:asciiTheme="majorHAnsi" w:hAnsiTheme="majorHAnsi" w:cstheme="minorHAnsi"/>
          <w:sz w:val="24"/>
          <w:szCs w:val="24"/>
        </w:rPr>
        <w:t>. Publicados em Diário Oficial;</w:t>
      </w:r>
    </w:p>
    <w:p w:rsidR="005A3BEC"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w:t>
      </w:r>
      <w:r w:rsidR="005A3BEC" w:rsidRPr="009D6205">
        <w:rPr>
          <w:rFonts w:asciiTheme="majorHAnsi" w:hAnsiTheme="majorHAnsi" w:cstheme="minorHAnsi"/>
          <w:sz w:val="24"/>
          <w:szCs w:val="24"/>
        </w:rPr>
        <w:t>6.</w:t>
      </w:r>
      <w:r w:rsidRPr="009D6205">
        <w:rPr>
          <w:rFonts w:asciiTheme="majorHAnsi" w:hAnsiTheme="majorHAnsi" w:cstheme="minorHAnsi"/>
          <w:sz w:val="24"/>
          <w:szCs w:val="24"/>
        </w:rPr>
        <w:t>2</w:t>
      </w:r>
      <w:r w:rsidR="005A3BEC" w:rsidRPr="009D6205">
        <w:rPr>
          <w:rFonts w:asciiTheme="majorHAnsi" w:hAnsiTheme="majorHAnsi" w:cstheme="minorHAnsi"/>
          <w:sz w:val="24"/>
          <w:szCs w:val="24"/>
        </w:rPr>
        <w:t>. Publicados em jornal de grande circulação;</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3.6.3.</w:t>
      </w:r>
      <w:r w:rsidRPr="009D6205">
        <w:rPr>
          <w:rFonts w:asciiTheme="majorHAnsi" w:hAnsiTheme="majorHAnsi" w:cstheme="minorHAnsi"/>
          <w:sz w:val="24"/>
          <w:szCs w:val="24"/>
        </w:rPr>
        <w:t xml:space="preserve"> Por fotocópia registrada ou autenticada na Junta Comercial da sede ou domicílio da licitante.</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3.6.4.</w:t>
      </w:r>
      <w:r w:rsidRPr="009D6205">
        <w:rPr>
          <w:rFonts w:asciiTheme="majorHAnsi" w:hAnsiTheme="majorHAnsi" w:cstheme="minorHAnsi"/>
          <w:sz w:val="24"/>
          <w:szCs w:val="24"/>
        </w:rPr>
        <w:t xml:space="preserve"> Caso se trate de sociedade por cota de responsabilidade limitada (LTDA) ou empresa individual de responsabilidade limitada (EIRELI):</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3.6.5</w:t>
      </w:r>
      <w:r w:rsidRPr="009D6205">
        <w:rPr>
          <w:rFonts w:asciiTheme="majorHAnsi" w:hAnsiTheme="majorHAnsi" w:cstheme="minorHAnsi"/>
          <w:sz w:val="24"/>
          <w:szCs w:val="24"/>
        </w:rPr>
        <w:t>. Extraídos do Livro Diário, acompanhado de fotocópia do Termo de abertura e encerramento, devidamente autenticado pela Junta Comercial da sede ou domicílio da licitante ou em outro órgão equivalente.</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3.6.6.</w:t>
      </w:r>
      <w:r w:rsidRPr="009D6205">
        <w:rPr>
          <w:rFonts w:asciiTheme="majorHAnsi" w:hAnsiTheme="majorHAnsi" w:cstheme="minorHAnsi"/>
          <w:sz w:val="24"/>
          <w:szCs w:val="24"/>
        </w:rPr>
        <w:t xml:space="preserve"> Sociedade criada no exercício em curso:</w:t>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B72E4A" w:rsidRPr="009D6205">
        <w:rPr>
          <w:rFonts w:asciiTheme="majorHAnsi" w:hAnsiTheme="majorHAnsi" w:cstheme="minorHAnsi"/>
          <w:sz w:val="24"/>
          <w:szCs w:val="24"/>
        </w:rPr>
        <w:t>3.6.7.</w:t>
      </w:r>
      <w:r w:rsidRPr="009D6205">
        <w:rPr>
          <w:rFonts w:asciiTheme="majorHAnsi" w:hAnsiTheme="majorHAnsi" w:cstheme="minorHAnsi"/>
          <w:sz w:val="24"/>
          <w:szCs w:val="24"/>
        </w:rPr>
        <w:t xml:space="preserve"> Cópia do Balanço de Abertura, devidamente registrado ou autenticado na Junta Comercial da sede ou domicílio das licitantes.</w:t>
      </w:r>
      <w:r w:rsidRPr="009D6205">
        <w:rPr>
          <w:rFonts w:asciiTheme="majorHAnsi" w:hAnsiTheme="majorHAnsi" w:cstheme="minorHAnsi"/>
          <w:sz w:val="24"/>
          <w:szCs w:val="24"/>
        </w:rPr>
        <w:cr/>
      </w:r>
    </w:p>
    <w:p w:rsidR="005A3BEC"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10.</w:t>
      </w:r>
      <w:r w:rsidR="00B72E4A" w:rsidRPr="009D6205">
        <w:rPr>
          <w:rFonts w:asciiTheme="majorHAnsi" w:hAnsiTheme="majorHAnsi" w:cstheme="minorHAnsi"/>
          <w:sz w:val="24"/>
          <w:szCs w:val="24"/>
        </w:rPr>
        <w:t>3.6.8</w:t>
      </w:r>
      <w:r w:rsidRPr="009D6205">
        <w:rPr>
          <w:rFonts w:asciiTheme="majorHAnsi" w:hAnsiTheme="majorHAnsi" w:cstheme="minorHAnsi"/>
          <w:sz w:val="24"/>
          <w:szCs w:val="24"/>
        </w:rPr>
        <w:t>. Os tipos societários obrigados e/ou optantes pela Escrituração Contábil Digital –ECD, consoante disposições contidas no Decreto nº 6.022/2007, regulamentado através da IN nº 1420/2013 da RFB e alterações, apresentarão documentos extraídos do Sistema Público de Escrituração Digital –</w:t>
      </w:r>
      <w:proofErr w:type="spellStart"/>
      <w:r w:rsidRPr="009D6205">
        <w:rPr>
          <w:rFonts w:asciiTheme="majorHAnsi" w:hAnsiTheme="majorHAnsi" w:cstheme="minorHAnsi"/>
          <w:sz w:val="24"/>
          <w:szCs w:val="24"/>
        </w:rPr>
        <w:t>Sped</w:t>
      </w:r>
      <w:proofErr w:type="spellEnd"/>
      <w:r w:rsidRPr="009D6205">
        <w:rPr>
          <w:rFonts w:asciiTheme="majorHAnsi" w:hAnsiTheme="majorHAnsi" w:cstheme="minorHAnsi"/>
          <w:sz w:val="24"/>
          <w:szCs w:val="24"/>
        </w:rPr>
        <w:t>, na seguinte forma:</w:t>
      </w:r>
    </w:p>
    <w:p w:rsidR="00B72E4A" w:rsidRPr="009D6205" w:rsidRDefault="005A3BEC"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Recibo de Entrega de Livro Digital transmitido através do Sistema Público </w:t>
      </w:r>
      <w:proofErr w:type="spellStart"/>
      <w:r w:rsidRPr="009D6205">
        <w:rPr>
          <w:rFonts w:asciiTheme="majorHAnsi" w:hAnsiTheme="majorHAnsi" w:cstheme="minorHAnsi"/>
          <w:sz w:val="24"/>
          <w:szCs w:val="24"/>
        </w:rPr>
        <w:t>deEscrituração</w:t>
      </w:r>
      <w:proofErr w:type="spellEnd"/>
      <w:r w:rsidRPr="009D6205">
        <w:rPr>
          <w:rFonts w:asciiTheme="majorHAnsi" w:hAnsiTheme="majorHAnsi" w:cstheme="minorHAnsi"/>
          <w:sz w:val="24"/>
          <w:szCs w:val="24"/>
        </w:rPr>
        <w:t xml:space="preserve"> Digital –</w:t>
      </w:r>
      <w:proofErr w:type="spellStart"/>
      <w:r w:rsidRPr="009D6205">
        <w:rPr>
          <w:rFonts w:asciiTheme="majorHAnsi" w:hAnsiTheme="majorHAnsi" w:cstheme="minorHAnsi"/>
          <w:sz w:val="24"/>
          <w:szCs w:val="24"/>
        </w:rPr>
        <w:t>Sped</w:t>
      </w:r>
      <w:proofErr w:type="spellEnd"/>
      <w:r w:rsidRPr="009D6205">
        <w:rPr>
          <w:rFonts w:asciiTheme="majorHAnsi" w:hAnsiTheme="majorHAnsi" w:cstheme="minorHAnsi"/>
          <w:sz w:val="24"/>
          <w:szCs w:val="24"/>
        </w:rPr>
        <w:t xml:space="preserve">, nos termos do decreto 8.683/2016, desde que não </w:t>
      </w:r>
      <w:r w:rsidR="00B72E4A" w:rsidRPr="009D6205">
        <w:rPr>
          <w:rFonts w:asciiTheme="majorHAnsi" w:hAnsiTheme="majorHAnsi" w:cstheme="minorHAnsi"/>
          <w:sz w:val="24"/>
          <w:szCs w:val="24"/>
        </w:rPr>
        <w:t xml:space="preserve">haja indeferimento ou solicitação de providências; </w:t>
      </w:r>
    </w:p>
    <w:p w:rsidR="00B72E4A"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b) Termos de Abertura e Encerramento do Livro Diário Digital extraídos do Sistema Público de Escrituração Digital –</w:t>
      </w:r>
      <w:proofErr w:type="spellStart"/>
      <w:r w:rsidRPr="009D6205">
        <w:rPr>
          <w:rFonts w:asciiTheme="majorHAnsi" w:hAnsiTheme="majorHAnsi" w:cstheme="minorHAnsi"/>
          <w:sz w:val="24"/>
          <w:szCs w:val="24"/>
        </w:rPr>
        <w:t>Sped</w:t>
      </w:r>
      <w:proofErr w:type="spellEnd"/>
      <w:r w:rsidRPr="009D6205">
        <w:rPr>
          <w:rFonts w:asciiTheme="majorHAnsi" w:hAnsiTheme="majorHAnsi" w:cstheme="minorHAnsi"/>
          <w:sz w:val="24"/>
          <w:szCs w:val="24"/>
        </w:rPr>
        <w:t xml:space="preserve">; </w:t>
      </w:r>
    </w:p>
    <w:p w:rsidR="005A3BEC"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 Balanço e Demonstração do Resultado do Exercício extraídos do Sistema Público de Escrituração Digital –</w:t>
      </w:r>
      <w:proofErr w:type="spellStart"/>
      <w:r w:rsidRPr="009D6205">
        <w:rPr>
          <w:rFonts w:asciiTheme="majorHAnsi" w:hAnsiTheme="majorHAnsi" w:cstheme="minorHAnsi"/>
          <w:sz w:val="24"/>
          <w:szCs w:val="24"/>
        </w:rPr>
        <w:t>Sped</w:t>
      </w:r>
      <w:proofErr w:type="spellEnd"/>
      <w:r w:rsidRPr="009D6205">
        <w:rPr>
          <w:rFonts w:asciiTheme="majorHAnsi" w:hAnsiTheme="majorHAnsi" w:cstheme="minorHAnsi"/>
          <w:sz w:val="24"/>
          <w:szCs w:val="24"/>
        </w:rPr>
        <w:t>.</w:t>
      </w:r>
    </w:p>
    <w:p w:rsidR="00B72E4A"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10.3.7. O balanço patrimonial, a demonstração do resultado do exercício (DRE), o balanço de abertura, bem como, o documento referido no item 10.3.4, a serem apresentados, conforme o caso, deverão estar assinados pelos administradores da empresa constante do ato constitutivo, estatuto ou</w:t>
      </w:r>
    </w:p>
    <w:p w:rsidR="00B72E4A"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contrato social e por profissional de contabilidade legalmente habilitado no CRC.</w:t>
      </w:r>
    </w:p>
    <w:p w:rsidR="00B72E4A"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10.3.8. No caso de certidão positiva de recuperação judicial </w:t>
      </w:r>
      <w:proofErr w:type="spellStart"/>
      <w:r w:rsidRPr="009D6205">
        <w:rPr>
          <w:rFonts w:asciiTheme="majorHAnsi" w:hAnsiTheme="majorHAnsi" w:cstheme="minorHAnsi"/>
          <w:sz w:val="24"/>
          <w:szCs w:val="24"/>
        </w:rPr>
        <w:t>ouextrajudicial</w:t>
      </w:r>
      <w:proofErr w:type="spellEnd"/>
      <w:r w:rsidRPr="009D6205">
        <w:rPr>
          <w:rFonts w:asciiTheme="majorHAnsi" w:hAnsiTheme="majorHAnsi" w:cstheme="minorHAnsi"/>
          <w:sz w:val="24"/>
          <w:szCs w:val="24"/>
        </w:rPr>
        <w:t>, a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rsidR="005A3BEC" w:rsidRPr="009D6205" w:rsidRDefault="00B72E4A" w:rsidP="00B72E4A">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10.3.9. Após a fase de habilitação não cabe desistência da proposta, salvo por motivo justo decorrente de fato superveniente e aceito pela Comissão.</w:t>
      </w:r>
    </w:p>
    <w:p w:rsidR="005A3BEC" w:rsidRPr="009D6205" w:rsidRDefault="005A3BEC" w:rsidP="005A3BEC">
      <w:pPr>
        <w:widowControl w:val="0"/>
        <w:adjustRightInd w:val="0"/>
        <w:jc w:val="both"/>
        <w:rPr>
          <w:rFonts w:asciiTheme="majorHAnsi" w:hAnsiTheme="majorHAnsi" w:cstheme="minorHAnsi"/>
          <w:sz w:val="24"/>
          <w:szCs w:val="24"/>
        </w:rPr>
      </w:pPr>
    </w:p>
    <w:p w:rsidR="00B72E4A" w:rsidRPr="009D6205" w:rsidRDefault="00B72E4A" w:rsidP="00B72E4A">
      <w:pPr>
        <w:widowControl w:val="0"/>
        <w:adjustRightInd w:val="0"/>
        <w:jc w:val="both"/>
        <w:rPr>
          <w:rFonts w:asciiTheme="majorHAnsi" w:hAnsiTheme="majorHAnsi" w:cstheme="minorHAnsi"/>
          <w:b/>
          <w:sz w:val="24"/>
          <w:szCs w:val="24"/>
        </w:rPr>
      </w:pPr>
      <w:r w:rsidRPr="009D6205">
        <w:rPr>
          <w:rFonts w:asciiTheme="majorHAnsi" w:hAnsiTheme="majorHAnsi" w:cstheme="minorHAnsi"/>
          <w:b/>
          <w:sz w:val="24"/>
          <w:szCs w:val="24"/>
        </w:rPr>
        <w:t>10.4</w:t>
      </w:r>
      <w:r w:rsidR="00C25B29" w:rsidRPr="009D6205">
        <w:rPr>
          <w:rFonts w:asciiTheme="majorHAnsi" w:hAnsiTheme="majorHAnsi" w:cstheme="minorHAnsi"/>
          <w:b/>
          <w:sz w:val="24"/>
          <w:szCs w:val="24"/>
        </w:rPr>
        <w:t>. DA QUALIFICAÇÃO TÉCNICA</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10.</w:t>
      </w:r>
      <w:r w:rsidR="00BB389A" w:rsidRPr="009D6205">
        <w:rPr>
          <w:rFonts w:asciiTheme="majorHAnsi" w:hAnsiTheme="majorHAnsi" w:cstheme="minorHAnsi"/>
          <w:sz w:val="24"/>
          <w:szCs w:val="24"/>
        </w:rPr>
        <w:t>4</w:t>
      </w:r>
      <w:r w:rsidRPr="009D6205">
        <w:rPr>
          <w:rFonts w:asciiTheme="majorHAnsi" w:hAnsiTheme="majorHAnsi" w:cstheme="minorHAnsi"/>
          <w:sz w:val="24"/>
          <w:szCs w:val="24"/>
        </w:rPr>
        <w:t>.1. Certidão de registro de Leiloeiro Oficial, emitida pela Junta Comercial do Estado de Mato Grosso;</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10.</w:t>
      </w:r>
      <w:r w:rsidR="00BB389A" w:rsidRPr="009D6205">
        <w:rPr>
          <w:rFonts w:asciiTheme="majorHAnsi" w:hAnsiTheme="majorHAnsi" w:cstheme="minorHAnsi"/>
          <w:sz w:val="24"/>
          <w:szCs w:val="24"/>
        </w:rPr>
        <w:t>4</w:t>
      </w:r>
      <w:r w:rsidRPr="009D6205">
        <w:rPr>
          <w:rFonts w:asciiTheme="majorHAnsi" w:hAnsiTheme="majorHAnsi" w:cstheme="minorHAnsi"/>
          <w:sz w:val="24"/>
          <w:szCs w:val="24"/>
        </w:rPr>
        <w:t>.2. Atestado(s) de capacidade técnica, emitido por pessoa jurídica de direito Público ou Privado em nome da empresa licitante, que comprove a aptidão da empresa proponente no desempenho de atividades compatíveis e de natureza semelhante em características com o objeto desta licitação</w:t>
      </w:r>
      <w:r w:rsidR="00F603DF" w:rsidRPr="009D6205">
        <w:rPr>
          <w:rFonts w:asciiTheme="majorHAnsi" w:hAnsiTheme="majorHAnsi" w:cstheme="minorHAnsi"/>
          <w:sz w:val="24"/>
          <w:szCs w:val="24"/>
        </w:rPr>
        <w:t xml:space="preserve">, </w:t>
      </w:r>
      <w:r w:rsidR="00BB389A" w:rsidRPr="009D6205">
        <w:rPr>
          <w:rFonts w:asciiTheme="majorHAnsi" w:hAnsiTheme="majorHAnsi" w:cstheme="minorHAnsi"/>
          <w:sz w:val="24"/>
          <w:szCs w:val="24"/>
        </w:rPr>
        <w:t>devendo conter</w:t>
      </w:r>
      <w:r w:rsidRPr="009D6205">
        <w:rPr>
          <w:rFonts w:asciiTheme="majorHAnsi" w:hAnsiTheme="majorHAnsi" w:cstheme="minorHAnsi"/>
          <w:sz w:val="24"/>
          <w:szCs w:val="24"/>
        </w:rPr>
        <w:t xml:space="preserve">, no mínimo, as seguintes informações: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a) nome do Leiloeiro Oficial;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b) região/Estado de Atuação;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c) período em que foi prestado o serviço ou a partir do qual</w:t>
      </w:r>
      <w:r w:rsidR="00BB389A"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vem sendo prestado (em número de meses);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d) percentual de vendas atingido, em relação à quantidade de</w:t>
      </w:r>
      <w:r w:rsidR="00C25B29"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bens ofertados;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e) quantidade de itens levados à leilão;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f) quantidade de itens arrematados;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g) dados completos da pessoa jurídica proprietária dos bens</w:t>
      </w:r>
      <w:r w:rsidR="00C25B29"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leiloados: razão social, endereço, telefone, fax e e-mail;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h) tipos de bens leiloados; </w:t>
      </w:r>
    </w:p>
    <w:p w:rsidR="00B72E4A" w:rsidRPr="009D6205" w:rsidRDefault="00B72E4A"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 xml:space="preserve"> i) data de realização do leilão (ou data programada);</w:t>
      </w:r>
    </w:p>
    <w:p w:rsidR="000127B1" w:rsidRPr="009D6205" w:rsidRDefault="000127B1" w:rsidP="00B72E4A">
      <w:pPr>
        <w:widowControl w:val="0"/>
        <w:adjustRightInd w:val="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4</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2.1</w:t>
      </w:r>
      <w:r w:rsidRPr="009D6205">
        <w:rPr>
          <w:rFonts w:asciiTheme="majorHAnsi" w:hAnsiTheme="majorHAnsi" w:cstheme="minorHAnsi"/>
          <w:sz w:val="24"/>
          <w:szCs w:val="24"/>
        </w:rPr>
        <w:t xml:space="preserve">. Utilizar o modelo </w:t>
      </w:r>
      <w:r w:rsidR="007444AB" w:rsidRPr="009D6205">
        <w:rPr>
          <w:rFonts w:asciiTheme="majorHAnsi" w:hAnsiTheme="majorHAnsi" w:cstheme="minorHAnsi"/>
          <w:sz w:val="24"/>
          <w:szCs w:val="24"/>
        </w:rPr>
        <w:t xml:space="preserve">de Atestado Técnico </w:t>
      </w:r>
      <w:r w:rsidRPr="009D6205">
        <w:rPr>
          <w:rFonts w:asciiTheme="majorHAnsi" w:hAnsiTheme="majorHAnsi" w:cstheme="minorHAnsi"/>
          <w:sz w:val="24"/>
          <w:szCs w:val="24"/>
        </w:rPr>
        <w:t>do Anexo V</w:t>
      </w:r>
      <w:r w:rsidR="00AF0492" w:rsidRPr="009D6205">
        <w:rPr>
          <w:rFonts w:asciiTheme="majorHAnsi" w:hAnsiTheme="majorHAnsi" w:cstheme="minorHAnsi"/>
          <w:sz w:val="24"/>
          <w:szCs w:val="24"/>
        </w:rPr>
        <w:t>II</w:t>
      </w:r>
      <w:r w:rsidR="007444AB" w:rsidRPr="009D6205">
        <w:rPr>
          <w:rFonts w:asciiTheme="majorHAnsi" w:hAnsiTheme="majorHAnsi" w:cstheme="minorHAnsi"/>
          <w:sz w:val="24"/>
          <w:szCs w:val="24"/>
        </w:rPr>
        <w:t>;</w:t>
      </w:r>
    </w:p>
    <w:p w:rsidR="00B72E4A" w:rsidRPr="009D6205" w:rsidRDefault="00B72E4A" w:rsidP="00B72E4A">
      <w:pPr>
        <w:widowControl w:val="0"/>
        <w:adjustRightInd w:val="0"/>
        <w:jc w:val="both"/>
        <w:rPr>
          <w:rFonts w:asciiTheme="majorHAnsi" w:hAnsiTheme="majorHAnsi" w:cstheme="minorHAnsi"/>
          <w:sz w:val="24"/>
          <w:szCs w:val="24"/>
        </w:rPr>
      </w:pPr>
    </w:p>
    <w:p w:rsidR="00B72E4A" w:rsidRPr="009D6205" w:rsidRDefault="00B72E4A" w:rsidP="000127B1">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4.3.</w:t>
      </w:r>
      <w:r w:rsidRPr="009D6205">
        <w:rPr>
          <w:rFonts w:asciiTheme="majorHAnsi" w:hAnsiTheme="majorHAnsi" w:cstheme="minorHAnsi"/>
          <w:sz w:val="24"/>
          <w:szCs w:val="24"/>
        </w:rPr>
        <w:t xml:space="preserve"> Termo de Vistoria, conforme modelo constante no Anexo</w:t>
      </w:r>
      <w:r w:rsidR="00AF0492" w:rsidRPr="009D6205">
        <w:rPr>
          <w:rFonts w:asciiTheme="majorHAnsi" w:hAnsiTheme="majorHAnsi" w:cstheme="minorHAnsi"/>
          <w:sz w:val="24"/>
          <w:szCs w:val="24"/>
        </w:rPr>
        <w:t xml:space="preserve"> VII</w:t>
      </w:r>
      <w:r w:rsidRPr="009D6205">
        <w:rPr>
          <w:rFonts w:asciiTheme="majorHAnsi" w:hAnsiTheme="majorHAnsi" w:cstheme="minorHAnsi"/>
          <w:sz w:val="24"/>
          <w:szCs w:val="24"/>
        </w:rPr>
        <w:t>I;</w:t>
      </w:r>
    </w:p>
    <w:p w:rsidR="00B72E4A" w:rsidRPr="009D6205" w:rsidRDefault="00B72E4A" w:rsidP="000127B1">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4.3.</w:t>
      </w:r>
      <w:r w:rsidRPr="009D6205">
        <w:rPr>
          <w:rFonts w:asciiTheme="majorHAnsi" w:hAnsiTheme="majorHAnsi" w:cstheme="minorHAnsi"/>
          <w:sz w:val="24"/>
          <w:szCs w:val="24"/>
        </w:rPr>
        <w:t>1. A vistoria prévia</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impossibilitará sob qualquer hipótese, reclamações posteriores do Licitante,</w:t>
      </w:r>
      <w:r w:rsidR="00C25B29" w:rsidRPr="009D6205">
        <w:rPr>
          <w:rFonts w:asciiTheme="majorHAnsi" w:hAnsiTheme="majorHAnsi" w:cstheme="minorHAnsi"/>
          <w:sz w:val="24"/>
          <w:szCs w:val="24"/>
        </w:rPr>
        <w:t xml:space="preserve"> </w:t>
      </w:r>
      <w:r w:rsidRPr="009D6205">
        <w:rPr>
          <w:rFonts w:asciiTheme="majorHAnsi" w:hAnsiTheme="majorHAnsi" w:cstheme="minorHAnsi"/>
          <w:sz w:val="24"/>
          <w:szCs w:val="24"/>
        </w:rPr>
        <w:t>quanto às particularidades, os detalhes e as características dos bens a serem</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alienados, das eventuais dificuldades para a realização do Leilão, assim como</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dará condições para o Licitante verificar as perspectivas de receita levando em</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consideração o estado em que os bens se encontram e permitirá a obtenção de</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informações necessárias para a elaboração de proposta;</w:t>
      </w:r>
    </w:p>
    <w:p w:rsidR="00B72E4A" w:rsidRPr="009D6205" w:rsidRDefault="00B72E4A" w:rsidP="000127B1">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4</w:t>
      </w:r>
      <w:r w:rsidRPr="009D6205">
        <w:rPr>
          <w:rFonts w:asciiTheme="majorHAnsi" w:hAnsiTheme="majorHAnsi" w:cstheme="minorHAnsi"/>
          <w:sz w:val="24"/>
          <w:szCs w:val="24"/>
        </w:rPr>
        <w:t>.</w:t>
      </w:r>
      <w:r w:rsidR="00C25B29" w:rsidRPr="009D6205">
        <w:rPr>
          <w:rFonts w:asciiTheme="majorHAnsi" w:hAnsiTheme="majorHAnsi" w:cstheme="minorHAnsi"/>
          <w:sz w:val="24"/>
          <w:szCs w:val="24"/>
        </w:rPr>
        <w:t>3</w:t>
      </w:r>
      <w:r w:rsidRPr="009D6205">
        <w:rPr>
          <w:rFonts w:asciiTheme="majorHAnsi" w:hAnsiTheme="majorHAnsi" w:cstheme="minorHAnsi"/>
          <w:sz w:val="24"/>
          <w:szCs w:val="24"/>
        </w:rPr>
        <w:t>.2. A critério do licitante, o termo de vistoria poderá ser substituído por</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declaração de que tem pleno conhecimento das caraterísticas e condições em</w:t>
      </w:r>
      <w:r w:rsidR="000127B1" w:rsidRPr="009D6205">
        <w:rPr>
          <w:rFonts w:asciiTheme="majorHAnsi" w:hAnsiTheme="majorHAnsi" w:cstheme="minorHAnsi"/>
          <w:sz w:val="24"/>
          <w:szCs w:val="24"/>
        </w:rPr>
        <w:t xml:space="preserve"> </w:t>
      </w:r>
      <w:r w:rsidRPr="009D6205">
        <w:rPr>
          <w:rFonts w:asciiTheme="majorHAnsi" w:hAnsiTheme="majorHAnsi" w:cstheme="minorHAnsi"/>
          <w:sz w:val="24"/>
          <w:szCs w:val="24"/>
        </w:rPr>
        <w:t>que se encontram os bens a serem leiloados</w:t>
      </w:r>
      <w:r w:rsidR="000127B1" w:rsidRPr="009D6205">
        <w:rPr>
          <w:rFonts w:asciiTheme="majorHAnsi" w:hAnsiTheme="majorHAnsi" w:cstheme="minorHAnsi"/>
          <w:sz w:val="24"/>
          <w:szCs w:val="24"/>
        </w:rPr>
        <w:t>.</w:t>
      </w:r>
    </w:p>
    <w:p w:rsidR="007444AB" w:rsidRPr="009D6205" w:rsidRDefault="007444AB" w:rsidP="007444A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 xml:space="preserve">.4.4. Os leiloeiros interessadas no objeto desta licitação, poderão realizar vistoria “in loco” no depósito (Parque de Máquinas da Secretaria Municipal de Obras e Estradas de Rodagem), onde estão os bens a serem leiloados. </w:t>
      </w:r>
    </w:p>
    <w:p w:rsidR="007444AB" w:rsidRPr="009D6205" w:rsidRDefault="007444AB" w:rsidP="007444A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 xml:space="preserve">.4.5. Para realização da vistoria será </w:t>
      </w:r>
      <w:proofErr w:type="spellStart"/>
      <w:r w:rsidRPr="009D6205">
        <w:rPr>
          <w:rFonts w:asciiTheme="majorHAnsi" w:hAnsiTheme="majorHAnsi" w:cstheme="minorHAnsi"/>
          <w:sz w:val="24"/>
          <w:szCs w:val="24"/>
        </w:rPr>
        <w:t>pré</w:t>
      </w:r>
      <w:proofErr w:type="spellEnd"/>
      <w:r w:rsidRPr="009D6205">
        <w:rPr>
          <w:rFonts w:asciiTheme="majorHAnsi" w:hAnsiTheme="majorHAnsi" w:cstheme="minorHAnsi"/>
          <w:sz w:val="24"/>
          <w:szCs w:val="24"/>
        </w:rPr>
        <w:t xml:space="preserve"> agendado junto ao Setor de Licitação, de segunda a sexta-feira, horário das 07h00min às 13h00min, (horário local), na Av. Cuiabá, nº 335, Quadra 01, Lote 09, Setor C, Querência-MT, CEP 78643-000, com o (a) Pregoeiro (a) /Comissão Permanente de Licitação, ou através do telefone</w:t>
      </w:r>
      <w:r w:rsidR="00C14499" w:rsidRPr="009D6205">
        <w:rPr>
          <w:rFonts w:asciiTheme="majorHAnsi" w:hAnsiTheme="majorHAnsi" w:cstheme="minorHAnsi"/>
          <w:sz w:val="24"/>
          <w:szCs w:val="24"/>
        </w:rPr>
        <w:t xml:space="preserve"> </w:t>
      </w:r>
      <w:r w:rsidRPr="009D6205">
        <w:rPr>
          <w:rFonts w:asciiTheme="majorHAnsi" w:hAnsiTheme="majorHAnsi" w:cstheme="minorHAnsi"/>
          <w:sz w:val="24"/>
          <w:szCs w:val="24"/>
        </w:rPr>
        <w:t>(066) 3529–1218/3529-1198/3529-2193, e ainda no e-mail licitacao.querencia@gmail.com.</w:t>
      </w:r>
    </w:p>
    <w:p w:rsidR="007444AB" w:rsidRPr="009D6205" w:rsidRDefault="007444AB" w:rsidP="00003EA8">
      <w:pPr>
        <w:widowControl w:val="0"/>
        <w:adjustRightInd w:val="0"/>
        <w:spacing w:after="120"/>
        <w:jc w:val="both"/>
        <w:rPr>
          <w:rFonts w:asciiTheme="majorHAnsi" w:hAnsiTheme="majorHAnsi" w:cstheme="minorHAnsi"/>
          <w:sz w:val="24"/>
          <w:szCs w:val="24"/>
        </w:rPr>
      </w:pP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7444AB" w:rsidRPr="009D6205">
        <w:rPr>
          <w:rFonts w:asciiTheme="majorHAnsi" w:hAnsiTheme="majorHAnsi" w:cstheme="minorHAnsi"/>
          <w:sz w:val="24"/>
          <w:szCs w:val="24"/>
        </w:rPr>
        <w:t>5</w:t>
      </w:r>
      <w:r w:rsidRPr="009D6205">
        <w:rPr>
          <w:rFonts w:asciiTheme="majorHAnsi" w:hAnsiTheme="majorHAnsi" w:cstheme="minorHAnsi"/>
          <w:sz w:val="24"/>
          <w:szCs w:val="24"/>
        </w:rPr>
        <w:t>. A existência de restrição relativa à regularidade fiscal e trabalhista não impede que a licitante qualificada como Microempresa ou Empresa de Pequeno Porte seja declarada vencedora, uma vez que atenda a todas as demais exigências do Edital.</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7444AB" w:rsidRPr="009D6205">
        <w:rPr>
          <w:rFonts w:asciiTheme="majorHAnsi" w:hAnsiTheme="majorHAnsi" w:cstheme="minorHAnsi"/>
          <w:sz w:val="24"/>
          <w:szCs w:val="24"/>
        </w:rPr>
        <w:t>6</w:t>
      </w:r>
      <w:r w:rsidRPr="009D6205">
        <w:rPr>
          <w:rFonts w:asciiTheme="majorHAnsi" w:hAnsiTheme="majorHAnsi" w:cstheme="minorHAnsi"/>
          <w:sz w:val="24"/>
          <w:szCs w:val="24"/>
        </w:rPr>
        <w:t>. A declaração da vencedora acontecerá no momento imediatamente posterior à fase de habilitação.</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7444AB" w:rsidRPr="009D6205">
        <w:rPr>
          <w:rFonts w:asciiTheme="majorHAnsi" w:hAnsiTheme="majorHAnsi" w:cstheme="minorHAnsi"/>
          <w:sz w:val="24"/>
          <w:szCs w:val="24"/>
        </w:rPr>
        <w:t>7</w:t>
      </w:r>
      <w:r w:rsidRPr="009D6205">
        <w:rPr>
          <w:rFonts w:asciiTheme="majorHAnsi" w:hAnsiTheme="majorHAnsi" w:cstheme="minorHAnsi"/>
          <w:sz w:val="24"/>
          <w:szCs w:val="24"/>
        </w:rPr>
        <w:t>. Caso a 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da vencedora, comprovar a regularização.</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w:t>
      </w:r>
      <w:r w:rsidR="007444AB" w:rsidRPr="009D6205">
        <w:rPr>
          <w:rFonts w:asciiTheme="majorHAnsi" w:hAnsiTheme="majorHAnsi" w:cstheme="minorHAnsi"/>
          <w:sz w:val="24"/>
          <w:szCs w:val="24"/>
        </w:rPr>
        <w:t>7</w:t>
      </w:r>
      <w:r w:rsidRPr="009D6205">
        <w:rPr>
          <w:rFonts w:asciiTheme="majorHAnsi" w:hAnsiTheme="majorHAnsi" w:cstheme="minorHAnsi"/>
          <w:sz w:val="24"/>
          <w:szCs w:val="24"/>
        </w:rPr>
        <w:t xml:space="preserve">.1. O prazo poderá ser prorrogado por igual período, a critério do Município de Querência, </w:t>
      </w:r>
      <w:r w:rsidRPr="009D6205">
        <w:rPr>
          <w:rFonts w:asciiTheme="majorHAnsi" w:hAnsiTheme="majorHAnsi" w:cstheme="minorHAnsi"/>
          <w:sz w:val="24"/>
          <w:szCs w:val="24"/>
        </w:rPr>
        <w:lastRenderedPageBreak/>
        <w:t>quando requerida pela licitante, mediante apresentação de justificativa.</w:t>
      </w:r>
    </w:p>
    <w:p w:rsidR="000127B1" w:rsidRPr="009D6205" w:rsidRDefault="007444AB"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0</w:t>
      </w:r>
      <w:r w:rsidRPr="009D6205">
        <w:rPr>
          <w:rFonts w:asciiTheme="majorHAnsi" w:hAnsiTheme="majorHAnsi" w:cstheme="minorHAnsi"/>
          <w:sz w:val="24"/>
          <w:szCs w:val="24"/>
        </w:rPr>
        <w:t>.8</w:t>
      </w:r>
      <w:r w:rsidR="00003EA8" w:rsidRPr="009D6205">
        <w:rPr>
          <w:rFonts w:asciiTheme="majorHAnsi" w:hAnsiTheme="majorHAnsi" w:cstheme="minorHAnsi"/>
          <w:sz w:val="24"/>
          <w:szCs w:val="24"/>
        </w:rPr>
        <w:t>. A não-regularização fiscal e trabalhista no prazo previsto no subitem anterior acarretará a inabilitação da licitante, sem prejuízo das sanções previstas neste Edital, sendo facultada a convocação das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7444AB" w:rsidRPr="009D6205">
        <w:rPr>
          <w:rFonts w:asciiTheme="majorHAnsi" w:hAnsiTheme="majorHAnsi" w:cstheme="minorHAnsi"/>
          <w:sz w:val="24"/>
          <w:szCs w:val="24"/>
        </w:rPr>
        <w:t>9</w:t>
      </w:r>
      <w:r w:rsidRPr="009D6205">
        <w:rPr>
          <w:rFonts w:asciiTheme="majorHAnsi" w:hAnsiTheme="majorHAnsi" w:cstheme="minorHAnsi"/>
          <w:sz w:val="24"/>
          <w:szCs w:val="24"/>
        </w:rPr>
        <w:t>. Havendo necessidade de analisar minuciosamente os documentos exigidos, o Pregoeiro suspenderá a sessão, e informará o horário e data para a continuidade da mesma.</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7444AB" w:rsidRPr="009D6205">
        <w:rPr>
          <w:rFonts w:asciiTheme="majorHAnsi" w:hAnsiTheme="majorHAnsi" w:cstheme="minorHAnsi"/>
          <w:sz w:val="24"/>
          <w:szCs w:val="24"/>
        </w:rPr>
        <w:t>10</w:t>
      </w:r>
      <w:r w:rsidRPr="009D6205">
        <w:rPr>
          <w:rFonts w:asciiTheme="majorHAnsi" w:hAnsiTheme="majorHAnsi" w:cstheme="minorHAnsi"/>
          <w:sz w:val="24"/>
          <w:szCs w:val="24"/>
        </w:rPr>
        <w:t>. Será inabilitada a licitante que não comprovar sua habilitação, seja por não apresentar quaisquer dos documentos exigidos, ou apresentá-los em desacordo com o estabelecido neste Edital.</w:t>
      </w:r>
    </w:p>
    <w:p w:rsidR="00003EA8" w:rsidRPr="009D6205" w:rsidRDefault="00003EA8" w:rsidP="00003EA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7444AB" w:rsidRPr="009D6205">
        <w:rPr>
          <w:rFonts w:asciiTheme="majorHAnsi" w:hAnsiTheme="majorHAnsi" w:cstheme="minorHAnsi"/>
          <w:sz w:val="24"/>
          <w:szCs w:val="24"/>
        </w:rPr>
        <w:t>11</w:t>
      </w:r>
      <w:r w:rsidRPr="009D6205">
        <w:rPr>
          <w:rFonts w:asciiTheme="majorHAnsi" w:hAnsiTheme="majorHAnsi" w:cstheme="minorHAnsi"/>
          <w:sz w:val="24"/>
          <w:szCs w:val="24"/>
        </w:rPr>
        <w:t>. Por esta licitação ser composta por Lote não exclusivo para Microempresas e Empresas de Pequeno Porte, em havendo inabilitação, haverá nova verificação, pelo sistema, da eventual ocorrência do empate ficto, previsto nos artigos 44 e 45 da Lei Complementar nº 123/2006, seguindo-se a disciplina antes estabelecida para aceitação da proposta subsequente.</w:t>
      </w:r>
      <w:r w:rsidRPr="009D6205">
        <w:rPr>
          <w:rFonts w:asciiTheme="majorHAnsi" w:hAnsiTheme="majorHAnsi" w:cstheme="minorHAnsi"/>
          <w:sz w:val="24"/>
          <w:szCs w:val="24"/>
        </w:rPr>
        <w:cr/>
      </w:r>
    </w:p>
    <w:p w:rsidR="00FA2667" w:rsidRPr="009D6205" w:rsidRDefault="002C12DF"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w:t>
      </w:r>
      <w:r w:rsidR="003948ED" w:rsidRPr="009D6205">
        <w:rPr>
          <w:rFonts w:asciiTheme="majorHAnsi" w:hAnsiTheme="majorHAnsi" w:cstheme="minorHAnsi"/>
          <w:b/>
          <w:sz w:val="24"/>
          <w:szCs w:val="24"/>
        </w:rPr>
        <w:t>1</w:t>
      </w:r>
      <w:r w:rsidRPr="009D6205">
        <w:rPr>
          <w:rFonts w:asciiTheme="majorHAnsi" w:hAnsiTheme="majorHAnsi" w:cstheme="minorHAnsi"/>
          <w:b/>
          <w:sz w:val="24"/>
          <w:szCs w:val="24"/>
        </w:rPr>
        <w:t>. DOS RECURSOS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1</w:t>
      </w:r>
      <w:r w:rsidRPr="009D6205">
        <w:rPr>
          <w:rFonts w:asciiTheme="majorHAnsi" w:hAnsiTheme="majorHAnsi" w:cstheme="minorHAnsi"/>
          <w:sz w:val="24"/>
          <w:szCs w:val="24"/>
        </w:rPr>
        <w:t>.1 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contrarrazões em igual número de dias, que começarão a correr do término do prazo do recorrente, sendo-lhes assegurada vista imediata dos autos;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1</w:t>
      </w:r>
      <w:r w:rsidRPr="009D6205">
        <w:rPr>
          <w:rFonts w:asciiTheme="majorHAnsi" w:hAnsiTheme="majorHAnsi" w:cstheme="minorHAnsi"/>
          <w:sz w:val="24"/>
          <w:szCs w:val="24"/>
        </w:rPr>
        <w:t>.2 A falta de manifestação imediata e motivada do licitante importará a decadência do direito de recurso e a adjudicação do objeto da licitação pelo (a) Pregoeiro (a) ao vencedor.</w:t>
      </w:r>
    </w:p>
    <w:p w:rsidR="00FA2667" w:rsidRPr="009D6205" w:rsidRDefault="003948E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w:t>
      </w:r>
      <w:r w:rsidR="00FA2667" w:rsidRPr="009D6205">
        <w:rPr>
          <w:rFonts w:asciiTheme="majorHAnsi" w:hAnsiTheme="majorHAnsi" w:cstheme="minorHAnsi"/>
          <w:sz w:val="24"/>
          <w:szCs w:val="24"/>
        </w:rPr>
        <w:t>.3 O acolhimento de recurso importará a invalidação apenas dos atos insuscetíveis de aproveitamento.</w:t>
      </w:r>
    </w:p>
    <w:p w:rsidR="00FA2667" w:rsidRPr="009D6205" w:rsidRDefault="003948E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w:t>
      </w:r>
      <w:r w:rsidR="00FA2667" w:rsidRPr="009D6205">
        <w:rPr>
          <w:rFonts w:asciiTheme="majorHAnsi" w:hAnsiTheme="majorHAnsi" w:cstheme="minorHAnsi"/>
          <w:sz w:val="24"/>
          <w:szCs w:val="24"/>
        </w:rPr>
        <w:t>.4 Decididos os recursos, a autoridade competente fará a adjudicação e homologação do objeto da licitação ao licitante vencedor.</w:t>
      </w:r>
    </w:p>
    <w:p w:rsidR="00FA2667" w:rsidRPr="009D6205" w:rsidRDefault="003948ED"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w:t>
      </w:r>
      <w:r w:rsidR="00FA2667" w:rsidRPr="009D6205">
        <w:rPr>
          <w:rFonts w:asciiTheme="majorHAnsi" w:hAnsiTheme="majorHAnsi" w:cstheme="minorHAnsi"/>
          <w:sz w:val="24"/>
          <w:szCs w:val="24"/>
        </w:rPr>
        <w:t>.5 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FA2667" w:rsidRPr="009D6205" w:rsidRDefault="003948ED"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12</w:t>
      </w:r>
      <w:r w:rsidR="00FA2667" w:rsidRPr="009D6205">
        <w:rPr>
          <w:rFonts w:asciiTheme="majorHAnsi" w:hAnsiTheme="majorHAnsi" w:cstheme="minorHAnsi"/>
          <w:b/>
          <w:sz w:val="24"/>
          <w:szCs w:val="24"/>
        </w:rPr>
        <w:t>. DA ADJUDICAÇÃO E HOMOLOGAÇÃO</w:t>
      </w:r>
    </w:p>
    <w:p w:rsidR="00E04CA9" w:rsidRPr="009D6205" w:rsidRDefault="003948ED" w:rsidP="00E0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12</w:t>
      </w:r>
      <w:r w:rsidR="00FA2667" w:rsidRPr="009D6205">
        <w:rPr>
          <w:rFonts w:asciiTheme="majorHAnsi" w:hAnsiTheme="majorHAnsi" w:cstheme="minorHAnsi"/>
          <w:sz w:val="24"/>
          <w:szCs w:val="24"/>
        </w:rPr>
        <w:t xml:space="preserve">.1 </w:t>
      </w:r>
      <w:r w:rsidR="00E04CA9" w:rsidRPr="009D6205">
        <w:rPr>
          <w:rFonts w:asciiTheme="majorHAnsi" w:hAnsiTheme="majorHAnsi" w:cstheme="minorHAnsi"/>
          <w:sz w:val="24"/>
          <w:szCs w:val="24"/>
        </w:rPr>
        <w:t xml:space="preserve">O objeto da licitação será adjudicado à licitante declarada vencedora, por ato do Pregoeiro, </w:t>
      </w:r>
      <w:r w:rsidR="00E04CA9" w:rsidRPr="009D6205">
        <w:rPr>
          <w:rFonts w:asciiTheme="majorHAnsi" w:hAnsiTheme="majorHAnsi" w:cstheme="minorHAnsi"/>
          <w:sz w:val="24"/>
          <w:szCs w:val="24"/>
        </w:rPr>
        <w:lastRenderedPageBreak/>
        <w:t>caso não haja interposição de recurso, ou pela autoridade competente, após a regular decisão dos recursos apresentados.</w:t>
      </w:r>
    </w:p>
    <w:p w:rsidR="00FA2667" w:rsidRPr="009D6205" w:rsidRDefault="003948ED" w:rsidP="00E04CA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12</w:t>
      </w:r>
      <w:r w:rsidR="00E04CA9" w:rsidRPr="009D6205">
        <w:rPr>
          <w:rFonts w:asciiTheme="majorHAnsi" w:hAnsiTheme="majorHAnsi" w:cstheme="minorHAnsi"/>
          <w:sz w:val="24"/>
          <w:szCs w:val="24"/>
        </w:rPr>
        <w:t>.2. Após a fase recursal, constatada a regularidade dos atos praticados, a autoridade competente homologará o procedimento licitatório.</w:t>
      </w:r>
    </w:p>
    <w:p w:rsidR="00FA2667" w:rsidRPr="009D6205" w:rsidRDefault="003948ED"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13</w:t>
      </w:r>
      <w:r w:rsidR="00FA2667" w:rsidRPr="009D6205">
        <w:rPr>
          <w:rFonts w:asciiTheme="majorHAnsi" w:hAnsiTheme="majorHAnsi" w:cstheme="minorHAnsi"/>
          <w:b/>
          <w:sz w:val="24"/>
          <w:szCs w:val="24"/>
        </w:rPr>
        <w:t>. D</w:t>
      </w:r>
      <w:r w:rsidR="00646C12" w:rsidRPr="009D6205">
        <w:rPr>
          <w:rFonts w:asciiTheme="majorHAnsi" w:hAnsiTheme="majorHAnsi" w:cstheme="minorHAnsi"/>
          <w:b/>
          <w:sz w:val="24"/>
          <w:szCs w:val="24"/>
        </w:rPr>
        <w:t>A FORMALIZAÇÃO DA CONTRATAÇÃO E DA VIGÊNCIA</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.1. A contratação será formalizada mediante celebração de contrato, conforme anexo deste Edital.</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.1.1. O prazo de vigência do contrato será de 12 (doze) meses a contar da data de sua assinatura.</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 xml:space="preserve">.1.2. Fica desde já estabelecido que o contrato poderá ser prorrogado em caráter excepcional, se e somente se, o Município de Querência tiver convocado o Leiloeiro Oficial para iniciar a execução dos serviços dentro do prazo estipulado no Termo de Referência, e não for possível concluir o Leilão antes do encerramento da vigência original do contrato. </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.1.3. A prorrogação dar-se-á exclusivamente para acomodação dos prazos suficientes e necessários à conclusão do Leilão.</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.2. A Adjudicatária terá o prazo de 5 (cinco) dias úteis, contados a partir da data de sua convocação, para assinar o Contrato sob pena de decair do direito à contratação, sem prejuízo das sanções previstas neste Edital.</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.2.1. Alternativamente à convocação para comparecer perante o Município de Querência para assinar o contrato a Administração poderá encaminhá-lo para assinatura da Adjudicatária mediante correspondência postal com aviso de recebimento (AR) ou meio eletrônico, que seja assinado ou aceito no prazo de 5 (cinco) dias úteis, a contar da data do seu recebimento.</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.2.2. O prazo previsto no subitem anterior poderá ser prorrogado, por igual período, por solicitação justificada da Adjudicatária e aceita pelo Município de Querência.</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.4. Na assinatura Contrato será exigida a comprovação das condições de habilitação consignadas no Edital, que deverão ser mantidas pela Contratada durante a vigência da Contrato.</w:t>
      </w:r>
    </w:p>
    <w:p w:rsidR="00646C12" w:rsidRPr="009D6205" w:rsidRDefault="003948ED"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w:t>
      </w:r>
      <w:r w:rsidR="00646C12" w:rsidRPr="009D6205">
        <w:rPr>
          <w:rFonts w:asciiTheme="majorHAnsi" w:hAnsiTheme="majorHAnsi" w:cstheme="minorHAnsi"/>
          <w:sz w:val="24"/>
          <w:szCs w:val="24"/>
        </w:rPr>
        <w:t>.5. Na hipótese da vencedora da licitação não comprovar as condições de habilitação consignadas no Edital ou se recusar a assinar o contrato, o Município de Querência, sem prejuízo da aplicação das sanções das demais cominações legais cabíveis, poderá convocar outra licitante, respeitada a ordem de classificação, para, após a comprovação dos requisitos para habilitação, analisada a proposta e eventuais documentos complementares e, feita a negociação, assinar o contrato.</w:t>
      </w:r>
    </w:p>
    <w:p w:rsidR="00646C12" w:rsidRPr="009D6205" w:rsidRDefault="003948ED" w:rsidP="00646C12">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14.</w:t>
      </w:r>
      <w:r w:rsidR="00646C12" w:rsidRPr="009D6205">
        <w:rPr>
          <w:rFonts w:asciiTheme="majorHAnsi" w:hAnsiTheme="majorHAnsi" w:cstheme="minorHAnsi"/>
          <w:b/>
          <w:sz w:val="24"/>
          <w:szCs w:val="24"/>
        </w:rPr>
        <w:t xml:space="preserve"> DAS OBRIGAÇÕES DO CONTRATANTE E DO LEILOEIRO OFICIAL</w:t>
      </w:r>
    </w:p>
    <w:p w:rsidR="00646C12" w:rsidRPr="009D6205" w:rsidRDefault="00646C12"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1</w:t>
      </w:r>
      <w:r w:rsidR="003948ED" w:rsidRPr="009D6205">
        <w:rPr>
          <w:rFonts w:asciiTheme="majorHAnsi" w:hAnsiTheme="majorHAnsi" w:cstheme="minorHAnsi"/>
          <w:sz w:val="24"/>
          <w:szCs w:val="24"/>
        </w:rPr>
        <w:t>4</w:t>
      </w:r>
      <w:r w:rsidRPr="009D6205">
        <w:rPr>
          <w:rFonts w:asciiTheme="majorHAnsi" w:hAnsiTheme="majorHAnsi" w:cstheme="minorHAnsi"/>
          <w:sz w:val="24"/>
          <w:szCs w:val="24"/>
        </w:rPr>
        <w:t xml:space="preserve">.1. As obrigações do Contratante e do Leiloeiro Oficial estão estabelecidas no Termo de Referência (Anexo I) e Contrato (Anexo </w:t>
      </w:r>
      <w:r w:rsidR="00AF0492" w:rsidRPr="009D6205">
        <w:rPr>
          <w:rFonts w:asciiTheme="majorHAnsi" w:hAnsiTheme="majorHAnsi" w:cstheme="minorHAnsi"/>
          <w:sz w:val="24"/>
          <w:szCs w:val="24"/>
        </w:rPr>
        <w:t>X</w:t>
      </w:r>
      <w:r w:rsidRPr="009D6205">
        <w:rPr>
          <w:rFonts w:asciiTheme="majorHAnsi" w:hAnsiTheme="majorHAnsi" w:cstheme="minorHAnsi"/>
          <w:sz w:val="24"/>
          <w:szCs w:val="24"/>
        </w:rPr>
        <w:t>), anexos</w:t>
      </w:r>
      <w:r w:rsidR="00AC24F8" w:rsidRPr="009D6205">
        <w:rPr>
          <w:rFonts w:asciiTheme="majorHAnsi" w:hAnsiTheme="majorHAnsi" w:cstheme="minorHAnsi"/>
          <w:sz w:val="24"/>
          <w:szCs w:val="24"/>
        </w:rPr>
        <w:t xml:space="preserve"> </w:t>
      </w:r>
      <w:r w:rsidRPr="009D6205">
        <w:rPr>
          <w:rFonts w:asciiTheme="majorHAnsi" w:hAnsiTheme="majorHAnsi" w:cstheme="minorHAnsi"/>
          <w:sz w:val="24"/>
          <w:szCs w:val="24"/>
        </w:rPr>
        <w:t>deste Edital.</w:t>
      </w:r>
    </w:p>
    <w:p w:rsidR="00646C12" w:rsidRPr="009D6205" w:rsidRDefault="00646C12" w:rsidP="00646C12">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w:t>
      </w:r>
      <w:r w:rsidR="003948ED" w:rsidRPr="009D6205">
        <w:rPr>
          <w:rFonts w:asciiTheme="majorHAnsi" w:hAnsiTheme="majorHAnsi" w:cstheme="minorHAnsi"/>
          <w:b/>
          <w:sz w:val="24"/>
          <w:szCs w:val="24"/>
        </w:rPr>
        <w:t>5</w:t>
      </w:r>
      <w:r w:rsidRPr="009D6205">
        <w:rPr>
          <w:rFonts w:asciiTheme="majorHAnsi" w:hAnsiTheme="majorHAnsi" w:cstheme="minorHAnsi"/>
          <w:b/>
          <w:sz w:val="24"/>
          <w:szCs w:val="24"/>
        </w:rPr>
        <w:t>. DO PAGAMENTO</w:t>
      </w:r>
    </w:p>
    <w:p w:rsidR="00646C12" w:rsidRPr="009D6205" w:rsidRDefault="00646C12"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5</w:t>
      </w:r>
      <w:r w:rsidRPr="009D6205">
        <w:rPr>
          <w:rFonts w:asciiTheme="majorHAnsi" w:hAnsiTheme="majorHAnsi" w:cstheme="minorHAnsi"/>
          <w:sz w:val="24"/>
          <w:szCs w:val="24"/>
        </w:rPr>
        <w:t>.1. As regras do pagamento estão estabelecidas no Termo de Referência e Contrato, anexos deste Edital.</w:t>
      </w:r>
    </w:p>
    <w:p w:rsidR="00646C12" w:rsidRPr="009D6205" w:rsidRDefault="003948ED" w:rsidP="00646C12">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16</w:t>
      </w:r>
      <w:r w:rsidR="00646C12" w:rsidRPr="009D6205">
        <w:rPr>
          <w:rFonts w:asciiTheme="majorHAnsi" w:hAnsiTheme="majorHAnsi" w:cstheme="minorHAnsi"/>
          <w:b/>
          <w:sz w:val="24"/>
          <w:szCs w:val="24"/>
        </w:rPr>
        <w:t>. DA SUBCONTRATAÇÃO</w:t>
      </w:r>
    </w:p>
    <w:p w:rsidR="00646C12" w:rsidRPr="009D6205" w:rsidRDefault="00646C12" w:rsidP="00646C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6</w:t>
      </w:r>
      <w:r w:rsidRPr="009D6205">
        <w:rPr>
          <w:rFonts w:asciiTheme="majorHAnsi" w:hAnsiTheme="majorHAnsi" w:cstheme="minorHAnsi"/>
          <w:sz w:val="24"/>
          <w:szCs w:val="24"/>
        </w:rPr>
        <w:t>.1. Não será admitida a subcontratação do objeto licitado.</w:t>
      </w:r>
      <w:r w:rsidRPr="009D6205">
        <w:rPr>
          <w:rFonts w:asciiTheme="majorHAnsi" w:hAnsiTheme="majorHAnsi" w:cstheme="minorHAnsi"/>
          <w:sz w:val="24"/>
          <w:szCs w:val="24"/>
        </w:rPr>
        <w:cr/>
      </w:r>
    </w:p>
    <w:p w:rsidR="00AC24F8" w:rsidRPr="009D6205" w:rsidRDefault="00AC24F8" w:rsidP="00AC24F8">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w:t>
      </w:r>
      <w:r w:rsidR="003948ED" w:rsidRPr="009D6205">
        <w:rPr>
          <w:rFonts w:asciiTheme="majorHAnsi" w:hAnsiTheme="majorHAnsi" w:cstheme="minorHAnsi"/>
          <w:b/>
          <w:sz w:val="24"/>
          <w:szCs w:val="24"/>
        </w:rPr>
        <w:t>7</w:t>
      </w:r>
      <w:r w:rsidRPr="009D6205">
        <w:rPr>
          <w:rFonts w:asciiTheme="majorHAnsi" w:hAnsiTheme="majorHAnsi" w:cstheme="minorHAnsi"/>
          <w:b/>
          <w:sz w:val="24"/>
          <w:szCs w:val="24"/>
        </w:rPr>
        <w:t>. DA PRESTAÇÃO DE CONTAS</w:t>
      </w:r>
    </w:p>
    <w:p w:rsidR="00AC24F8" w:rsidRPr="009D6205" w:rsidRDefault="00AC24F8"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7</w:t>
      </w:r>
      <w:r w:rsidRPr="009D6205">
        <w:rPr>
          <w:rFonts w:asciiTheme="majorHAnsi" w:hAnsiTheme="majorHAnsi" w:cstheme="minorHAnsi"/>
          <w:sz w:val="24"/>
          <w:szCs w:val="24"/>
        </w:rPr>
        <w:t>.1. O Pregoeiro Oficial terá o prazo de até 10 (dez) dias corridos, a contar da data de encerramento do Leilão, para apresentar ao Município de Querência o relatório de prestação de contas, contendo: demonstrativo financeiro, comprovantes de despesas realizadas em consonância com as obrigações estabelecidas no Termo de Referência, os comprovantes de arrematação com as Notas Fiscais correspondentes, o recolhimento do valor total das importâncias recebidas descontado o valor da comissão ofertada no Termo de Referência, inclusive os tributos previstos na legislação em vigor.</w:t>
      </w:r>
    </w:p>
    <w:p w:rsidR="00646C12" w:rsidRPr="009D6205" w:rsidRDefault="00AC24F8"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3948ED" w:rsidRPr="009D6205">
        <w:rPr>
          <w:rFonts w:asciiTheme="majorHAnsi" w:hAnsiTheme="majorHAnsi" w:cstheme="minorHAnsi"/>
          <w:sz w:val="24"/>
          <w:szCs w:val="24"/>
        </w:rPr>
        <w:t>7</w:t>
      </w:r>
      <w:r w:rsidRPr="009D6205">
        <w:rPr>
          <w:rFonts w:asciiTheme="majorHAnsi" w:hAnsiTheme="majorHAnsi" w:cstheme="minorHAnsi"/>
          <w:sz w:val="24"/>
          <w:szCs w:val="24"/>
        </w:rPr>
        <w:t xml:space="preserve">.2. O relatório de prestação de contas do Leilão somente será aprovado pelo Fiscal do Contrato se cumpridas, pelo Licitante Vencedor, todas as condições </w:t>
      </w:r>
      <w:r w:rsidR="00865E14" w:rsidRPr="009D6205">
        <w:rPr>
          <w:rFonts w:asciiTheme="majorHAnsi" w:hAnsiTheme="majorHAnsi" w:cstheme="minorHAnsi"/>
          <w:sz w:val="24"/>
          <w:szCs w:val="24"/>
        </w:rPr>
        <w:t>no Termo de Referência.</w:t>
      </w:r>
      <w:r w:rsidRPr="009D6205">
        <w:rPr>
          <w:rFonts w:asciiTheme="majorHAnsi" w:hAnsiTheme="majorHAnsi" w:cstheme="minorHAnsi"/>
          <w:sz w:val="24"/>
          <w:szCs w:val="24"/>
        </w:rPr>
        <w:cr/>
      </w:r>
    </w:p>
    <w:p w:rsidR="00AC24F8" w:rsidRPr="009D6205" w:rsidRDefault="003948ED" w:rsidP="00AC24F8">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18</w:t>
      </w:r>
      <w:r w:rsidR="00AC24F8" w:rsidRPr="009D6205">
        <w:rPr>
          <w:rFonts w:asciiTheme="majorHAnsi" w:hAnsiTheme="majorHAnsi" w:cstheme="minorHAnsi"/>
          <w:b/>
          <w:sz w:val="24"/>
          <w:szCs w:val="24"/>
        </w:rPr>
        <w:t>. DO PREÇO E DA FORMA DE REMUNERAÇÃO</w:t>
      </w:r>
    </w:p>
    <w:p w:rsidR="00AC24F8" w:rsidRPr="009D6205" w:rsidRDefault="003948E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18</w:t>
      </w:r>
      <w:r w:rsidR="00AC24F8" w:rsidRPr="009D6205">
        <w:rPr>
          <w:rFonts w:asciiTheme="majorHAnsi" w:hAnsiTheme="majorHAnsi" w:cstheme="minorHAnsi"/>
          <w:sz w:val="24"/>
          <w:szCs w:val="24"/>
        </w:rPr>
        <w:t>.1. O LEILOEIRO CONTRATADO obriga-se a executar os serviços, objeto licitado, recebendo, a título de comissão, a taxa de 5% (cinco por cento), conforme Caput e o parágrafo único do art. 24º do Decreto 21.981 de 19.12.32, calculada sobre o valor de venda do bem arrematado, taxa esta que deverá ser cobrada diretamente de cada arrematante, na ocasião do leilão, e ainda</w:t>
      </w:r>
      <w:r w:rsidR="00A11E40" w:rsidRPr="009D6205">
        <w:rPr>
          <w:rFonts w:asciiTheme="majorHAnsi" w:hAnsiTheme="majorHAnsi" w:cstheme="minorHAnsi"/>
          <w:sz w:val="24"/>
          <w:szCs w:val="24"/>
        </w:rPr>
        <w:t>,</w:t>
      </w:r>
      <w:r w:rsidR="00AC24F8" w:rsidRPr="009D6205">
        <w:rPr>
          <w:rFonts w:asciiTheme="majorHAnsi" w:hAnsiTheme="majorHAnsi" w:cstheme="minorHAnsi"/>
          <w:sz w:val="24"/>
          <w:szCs w:val="24"/>
        </w:rPr>
        <w:t xml:space="preserve"> se houver</w:t>
      </w:r>
      <w:r w:rsidR="00A11E40" w:rsidRPr="009D6205">
        <w:rPr>
          <w:rFonts w:asciiTheme="majorHAnsi" w:hAnsiTheme="majorHAnsi" w:cstheme="minorHAnsi"/>
          <w:sz w:val="24"/>
          <w:szCs w:val="24"/>
        </w:rPr>
        <w:t>,</w:t>
      </w:r>
      <w:r w:rsidR="00AC24F8" w:rsidRPr="009D6205">
        <w:rPr>
          <w:rFonts w:asciiTheme="majorHAnsi" w:hAnsiTheme="majorHAnsi" w:cstheme="minorHAnsi"/>
          <w:sz w:val="24"/>
          <w:szCs w:val="24"/>
        </w:rPr>
        <w:t xml:space="preserve"> taxa de comissão de responsabilidade do COMITENTE, com o valor correspondente ao percentual a ser definido no presente certame, sendo sua fonte de custeio, os próprios valores gerados com a arrecadação do leilão.</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18</w:t>
      </w:r>
      <w:r w:rsidR="00AC24F8" w:rsidRPr="009D6205">
        <w:rPr>
          <w:rFonts w:asciiTheme="majorHAnsi" w:hAnsiTheme="majorHAnsi" w:cstheme="minorHAnsi"/>
          <w:sz w:val="24"/>
          <w:szCs w:val="24"/>
        </w:rPr>
        <w:t>.2. As despesas com a execução dos leilões</w:t>
      </w:r>
      <w:r w:rsidRPr="009D6205">
        <w:rPr>
          <w:rFonts w:asciiTheme="majorHAnsi" w:hAnsiTheme="majorHAnsi" w:cstheme="minorHAnsi"/>
          <w:sz w:val="24"/>
          <w:szCs w:val="24"/>
        </w:rPr>
        <w:t xml:space="preserve">, exceto com o local do leilão presencial, </w:t>
      </w:r>
      <w:r w:rsidR="00AC24F8" w:rsidRPr="009D6205">
        <w:rPr>
          <w:rFonts w:asciiTheme="majorHAnsi" w:hAnsiTheme="majorHAnsi" w:cstheme="minorHAnsi"/>
          <w:sz w:val="24"/>
          <w:szCs w:val="24"/>
        </w:rPr>
        <w:t>correrão única e exclusivamente por conta do leiloeiro oficial contratado, independente da condução ou do resultado do processo licitatório.</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18</w:t>
      </w:r>
      <w:r w:rsidR="00AC24F8" w:rsidRPr="009D6205">
        <w:rPr>
          <w:rFonts w:asciiTheme="majorHAnsi" w:hAnsiTheme="majorHAnsi" w:cstheme="minorHAnsi"/>
          <w:sz w:val="24"/>
          <w:szCs w:val="24"/>
        </w:rPr>
        <w:t xml:space="preserve">.3. Não cabe a este </w:t>
      </w:r>
      <w:r w:rsidRPr="009D6205">
        <w:rPr>
          <w:rFonts w:asciiTheme="majorHAnsi" w:hAnsiTheme="majorHAnsi" w:cstheme="minorHAnsi"/>
          <w:sz w:val="24"/>
          <w:szCs w:val="24"/>
        </w:rPr>
        <w:t>Município</w:t>
      </w:r>
      <w:r w:rsidR="00AC24F8" w:rsidRPr="009D6205">
        <w:rPr>
          <w:rFonts w:asciiTheme="majorHAnsi" w:hAnsiTheme="majorHAnsi" w:cstheme="minorHAnsi"/>
          <w:sz w:val="24"/>
          <w:szCs w:val="24"/>
        </w:rPr>
        <w:t xml:space="preserve"> qualquer responsabilidade pela cobrança da comissão devida pelos arrematantes, nem pelos gastos despendidos pelo Leiloeiro Oficial para recebê-la. </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18</w:t>
      </w:r>
      <w:r w:rsidR="00AC24F8" w:rsidRPr="009D6205">
        <w:rPr>
          <w:rFonts w:asciiTheme="majorHAnsi" w:hAnsiTheme="majorHAnsi" w:cstheme="minorHAnsi"/>
          <w:sz w:val="24"/>
          <w:szCs w:val="24"/>
        </w:rPr>
        <w:t xml:space="preserve">.4. O Leiloeiro Oficial será o responsável pelo recolhimento de impostos, taxas, contribuições à Previdência Social, encargos trabalhistas, prêmios de seguro, emolumentos, demais despesas </w:t>
      </w:r>
      <w:r w:rsidR="00AC24F8" w:rsidRPr="009D6205">
        <w:rPr>
          <w:rFonts w:asciiTheme="majorHAnsi" w:hAnsiTheme="majorHAnsi" w:cstheme="minorHAnsi"/>
          <w:sz w:val="24"/>
          <w:szCs w:val="24"/>
        </w:rPr>
        <w:lastRenderedPageBreak/>
        <w:t>diretas ou indiretas, e quaisquer outros ônus que se fizerem necessários a execução dos serviços contratados.</w:t>
      </w:r>
    </w:p>
    <w:p w:rsidR="00AC24F8" w:rsidRPr="009D6205" w:rsidRDefault="00AC24F8" w:rsidP="00AC24F8">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sz w:val="24"/>
          <w:szCs w:val="24"/>
        </w:rPr>
        <w:cr/>
      </w:r>
      <w:r w:rsidR="009F4ACD" w:rsidRPr="009D6205">
        <w:rPr>
          <w:rFonts w:asciiTheme="majorHAnsi" w:hAnsiTheme="majorHAnsi" w:cstheme="minorHAnsi"/>
          <w:b/>
          <w:sz w:val="24"/>
          <w:szCs w:val="24"/>
        </w:rPr>
        <w:t>19</w:t>
      </w:r>
      <w:r w:rsidRPr="009D6205">
        <w:rPr>
          <w:rFonts w:asciiTheme="majorHAnsi" w:hAnsiTheme="majorHAnsi" w:cstheme="minorHAnsi"/>
          <w:b/>
          <w:sz w:val="24"/>
          <w:szCs w:val="24"/>
        </w:rPr>
        <w:t>. SANÇÕES ADMINISTRATIVAS</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 xml:space="preserve">.1. Comete infração administrativa, nos termos da Lei nº 10.520/2002, a licitante/adjudicatária que: </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.1.1. não assinar o Contrato, quando convocado dentro do prazo de validade da proposta;</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.1.2. apresentar documentação falsa;</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.1.3. deixar de entregar os documentos exigidos no certame;</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.1.4. não mantiver a proposta;</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.1.5. cometer fraude fiscal;</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.1.6. comportar-se de modo inidôneo.</w:t>
      </w:r>
    </w:p>
    <w:p w:rsidR="00AC24F8" w:rsidRPr="009D6205" w:rsidRDefault="009F4ACD"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.2. Considera-se comportamento inidôneo, entre outros, a declaração falsa quanto às condições de participação, quanto ao enquadramento como ME/EPP ou o conluio entre as licitantes, em qualquer momento da licitação, mesmo após o encerramento da fase de lances.</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.3. A licitante/adjudicatária que cometer qualquer das infrações discriminadas nos itens anteriores ficará sujeita, sem prejuízo da responsabilidade civil e criminal, às seguintes sanções:</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.3.1. advertência por faltas leves, assim entendidas aquelas que não acarretem prejuízos significativos para o Município de Querência;</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.3.2. Multa de 20% (vinte por cento) sobre o valor estimado do(s) item(s) prejudicado(s) pela conduta da licitante;</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 xml:space="preserve">.3.3. Suspensão de licitar e impedimento de contratar com o órgão, entidade ou unidade administrativa pela qual a Administração Pública </w:t>
      </w:r>
      <w:r w:rsidRPr="009D6205">
        <w:rPr>
          <w:rFonts w:asciiTheme="majorHAnsi" w:hAnsiTheme="majorHAnsi" w:cstheme="minorHAnsi"/>
          <w:sz w:val="24"/>
          <w:szCs w:val="24"/>
        </w:rPr>
        <w:t xml:space="preserve">Municipal </w:t>
      </w:r>
      <w:r w:rsidR="00AC24F8" w:rsidRPr="009D6205">
        <w:rPr>
          <w:rFonts w:asciiTheme="majorHAnsi" w:hAnsiTheme="majorHAnsi" w:cstheme="minorHAnsi"/>
          <w:sz w:val="24"/>
          <w:szCs w:val="24"/>
        </w:rPr>
        <w:t>opera e atua concretamente, pelo prazo de até dois anos.</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.4. Declaração de inidoneidade para licitar ou contratar com a Administração pública, enquanto perdurarem os motivos determinantes da punição ou até que seja promovida a reabilitação perante o Município de Querência, que será concedida sempre que a Contratada ressarcir o Contratante pelos prejuízos causados.</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.5. A penalidade de multa pode ser aplicada cumulativamente com as demais sanções.</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.6. Caso o valor da multa não seja suficiente para cobrir os prejuízos causados pela conduta da licitante, o Município de Querência poderá cobrar o valor remanescente judicialmente, conforme artigo 419 do Código Civil.</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19</w:t>
      </w:r>
      <w:r w:rsidR="00AC24F8" w:rsidRPr="009D6205">
        <w:rPr>
          <w:rFonts w:asciiTheme="majorHAnsi" w:hAnsiTheme="majorHAnsi" w:cstheme="minorHAnsi"/>
          <w:sz w:val="24"/>
          <w:szCs w:val="24"/>
        </w:rPr>
        <w:t xml:space="preserve">.7. A aplicação de qualquer das penalidades previstas </w:t>
      </w:r>
      <w:r w:rsidRPr="009D6205">
        <w:rPr>
          <w:rFonts w:asciiTheme="majorHAnsi" w:hAnsiTheme="majorHAnsi" w:cstheme="minorHAnsi"/>
          <w:sz w:val="24"/>
          <w:szCs w:val="24"/>
        </w:rPr>
        <w:t>neste Edital</w:t>
      </w:r>
      <w:r w:rsidR="00AC24F8" w:rsidRPr="009D6205">
        <w:rPr>
          <w:rFonts w:asciiTheme="majorHAnsi" w:hAnsiTheme="majorHAnsi" w:cstheme="minorHAnsi"/>
          <w:sz w:val="24"/>
          <w:szCs w:val="24"/>
        </w:rPr>
        <w:t>, realizar-se-á em processo administrativo que assegurará o contraditório e a ampla defesa a licitante/adjudicatária, observando-se o procedimento previsto na Lei nº 8.666/1993, e subsidiariamente na Lei nº 9.784/1999.</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.8. A autoridade competente, na aplicação das sanções, levará em consideração a gravidade da conduta do infrator, o caráter educativo da pena, bem como o dano causado ao Município de Querência, observado o princípio da proporcionalidade.</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.9. As penalidades serão obrigatoriamente registradas no Sistema de Cadastro do Município de Querência.</w:t>
      </w:r>
    </w:p>
    <w:p w:rsidR="00AC24F8" w:rsidRPr="009D6205" w:rsidRDefault="00DE7F63" w:rsidP="00AC24F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19</w:t>
      </w:r>
      <w:r w:rsidR="00AC24F8" w:rsidRPr="009D6205">
        <w:rPr>
          <w:rFonts w:asciiTheme="majorHAnsi" w:hAnsiTheme="majorHAnsi" w:cstheme="minorHAnsi"/>
          <w:sz w:val="24"/>
          <w:szCs w:val="24"/>
        </w:rPr>
        <w:t>.10. As sanções por atos praticados no decorrer da contratação estão previstas no Termo de Referência e Contrato, anexos a este Edital.</w:t>
      </w:r>
      <w:r w:rsidR="00AC24F8" w:rsidRPr="009D6205">
        <w:rPr>
          <w:rFonts w:asciiTheme="majorHAnsi" w:hAnsiTheme="majorHAnsi" w:cstheme="minorHAnsi"/>
          <w:sz w:val="24"/>
          <w:szCs w:val="24"/>
        </w:rPr>
        <w:cr/>
      </w:r>
    </w:p>
    <w:p w:rsidR="00FA2667" w:rsidRPr="009D6205" w:rsidRDefault="00DE7F63" w:rsidP="001767EC">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20</w:t>
      </w:r>
      <w:r w:rsidR="00FA2667" w:rsidRPr="009D6205">
        <w:rPr>
          <w:rFonts w:asciiTheme="majorHAnsi" w:hAnsiTheme="majorHAnsi" w:cstheme="minorHAnsi"/>
          <w:b/>
          <w:sz w:val="24"/>
          <w:szCs w:val="24"/>
        </w:rPr>
        <w:t>. DISPOSIÇÕES GERAIS</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.1. O presente Edital e seus anexos, bem como a proposta do licitante vencedor farão parte integrante do Contrato, independentemente de transcrição.</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.2. 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.3. 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.4. Incumbirá ao CONTRATANTE providenciar a publicação do extrato deste Contrato no Diário Oficial de Contas do Tribunal de Contas do Estado de Mato Grosso, respeitado a previsão do art. 21 da Lei nº 8.666/93.</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.5. Os proponentes são responsáveis pela fidelidade e legitimidade das informações e dos documentos apresentados em qualquer fase da licitação.</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.6. Após apresentação da proposta, não caberá desistência, salvo por motivo justo decorrente de fato superveniente e aceito pelo (a) Pregoeiro (a).</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.7. Na contagem dos prazos estabelecidos neste Edital e seus anexos excluir-se-á dia do início e incluir-se-á o do vencimento. Só se iniciam e vencem os prazos em dias de expediente na Prefeitura Municipal de Querência.</w:t>
      </w:r>
    </w:p>
    <w:p w:rsidR="00FA2667" w:rsidRPr="009D6205" w:rsidRDefault="00DE7F63" w:rsidP="00230DC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 xml:space="preserve">.8. </w:t>
      </w:r>
      <w:r w:rsidR="00230DC3" w:rsidRPr="009D6205">
        <w:rPr>
          <w:rFonts w:asciiTheme="majorHAnsi" w:hAnsiTheme="majorHAnsi" w:cstheme="minorHAnsi"/>
          <w:sz w:val="24"/>
          <w:szCs w:val="24"/>
        </w:rPr>
        <w:t xml:space="preserve">O Pregoeiro, no interesse público, poderá sanar, relevar omissões ou erros puramente formais observados na documentação e na proposta, desde que não contrariem a legislação </w:t>
      </w:r>
      <w:r w:rsidR="00230DC3" w:rsidRPr="009D6205">
        <w:rPr>
          <w:rFonts w:asciiTheme="majorHAnsi" w:hAnsiTheme="majorHAnsi" w:cstheme="minorHAnsi"/>
          <w:sz w:val="24"/>
          <w:szCs w:val="24"/>
        </w:rPr>
        <w:lastRenderedPageBreak/>
        <w:t>vigente e não comprometam a lisura da licitação, sendo possível a promoção de diligência destinada a esclarecer ou a complementar a instrução do processo.</w:t>
      </w:r>
    </w:p>
    <w:p w:rsidR="00230DC3" w:rsidRPr="009D6205" w:rsidRDefault="00DE7F63" w:rsidP="00230DC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230DC3" w:rsidRPr="009D6205">
        <w:rPr>
          <w:rFonts w:asciiTheme="majorHAnsi" w:hAnsiTheme="majorHAnsi" w:cstheme="minorHAnsi"/>
          <w:sz w:val="24"/>
          <w:szCs w:val="24"/>
        </w:rPr>
        <w:t>.</w:t>
      </w:r>
      <w:r w:rsidRPr="009D6205">
        <w:rPr>
          <w:rFonts w:asciiTheme="majorHAnsi" w:hAnsiTheme="majorHAnsi" w:cstheme="minorHAnsi"/>
          <w:sz w:val="24"/>
          <w:szCs w:val="24"/>
        </w:rPr>
        <w:t>9</w:t>
      </w:r>
      <w:r w:rsidR="00230DC3" w:rsidRPr="009D6205">
        <w:rPr>
          <w:rFonts w:asciiTheme="majorHAnsi" w:hAnsiTheme="majorHAnsi" w:cstheme="minorHAnsi"/>
          <w:sz w:val="24"/>
          <w:szCs w:val="24"/>
        </w:rPr>
        <w:t>. Poderá o Pregoeiro, desde que seja possível e de interesse da Administração, observados os observados os princípios da isonomia e do interesse público, sanar erros formais não essenciais.</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w:t>
      </w:r>
      <w:r w:rsidR="00FA2667" w:rsidRPr="009D6205">
        <w:rPr>
          <w:rFonts w:asciiTheme="majorHAnsi" w:hAnsiTheme="majorHAnsi" w:cstheme="minorHAnsi"/>
          <w:sz w:val="24"/>
          <w:szCs w:val="24"/>
        </w:rPr>
        <w:t>.</w:t>
      </w:r>
      <w:r w:rsidRPr="009D6205">
        <w:rPr>
          <w:rFonts w:asciiTheme="majorHAnsi" w:hAnsiTheme="majorHAnsi" w:cstheme="minorHAnsi"/>
          <w:sz w:val="24"/>
          <w:szCs w:val="24"/>
        </w:rPr>
        <w:t>10</w:t>
      </w:r>
      <w:r w:rsidR="00FA2667" w:rsidRPr="009D6205">
        <w:rPr>
          <w:rFonts w:asciiTheme="majorHAnsi" w:hAnsiTheme="majorHAnsi" w:cstheme="minorHAnsi"/>
          <w:sz w:val="24"/>
          <w:szCs w:val="24"/>
        </w:rPr>
        <w:t xml:space="preserve"> As normas que disciplinam este Pregão serão sempre interpretadas em favor da ampliação da disputa entre os interessados, sem comprometimento da segurança do futuro contrato.</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20.11</w:t>
      </w:r>
      <w:r w:rsidR="00FA2667" w:rsidRPr="009D6205">
        <w:rPr>
          <w:rFonts w:asciiTheme="majorHAnsi" w:hAnsiTheme="majorHAnsi" w:cstheme="minorHAnsi"/>
          <w:sz w:val="24"/>
          <w:szCs w:val="24"/>
        </w:rPr>
        <w:t>. Decairá do direito de impugnar os termos deste edital o interessado que o tendo aceitado sem objeção, venha, após julgamento desfavorável, apresentar falhas ou irregularidades que o viciem;</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20.12</w:t>
      </w:r>
      <w:r w:rsidR="00FA2667" w:rsidRPr="009D6205">
        <w:rPr>
          <w:rFonts w:asciiTheme="majorHAnsi" w:hAnsiTheme="majorHAnsi" w:cstheme="minorHAnsi"/>
          <w:sz w:val="24"/>
          <w:szCs w:val="24"/>
        </w:rPr>
        <w:t>. A participação nesta licitação implica na aceitação plena e irrevogável das respectivas exigências e condições, bem como na obrigatoriedade de assinatura do Contrato, no prazo previsto neste Edital;</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20.13</w:t>
      </w:r>
      <w:r w:rsidR="00FA2667" w:rsidRPr="009D6205">
        <w:rPr>
          <w:rFonts w:asciiTheme="majorHAnsi" w:hAnsiTheme="majorHAnsi" w:cstheme="minorHAnsi"/>
          <w:sz w:val="24"/>
          <w:szCs w:val="24"/>
        </w:rPr>
        <w:t>. A homologação do resultado desta licitação não implicará em direito à contratação.</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20.14</w:t>
      </w:r>
      <w:r w:rsidR="00FA2667" w:rsidRPr="009D6205">
        <w:rPr>
          <w:rFonts w:asciiTheme="majorHAnsi" w:hAnsiTheme="majorHAnsi" w:cstheme="minorHAnsi"/>
          <w:sz w:val="24"/>
          <w:szCs w:val="24"/>
        </w:rPr>
        <w:t>. Os casos omissos nessa licitação serão resolvidos pelo (a) pregoeiro (a), que se baseará nas disposições constantes na Lei Federal n° 10.520, de 17/07/2002, e o Decreto Municipal n° 596/2006 de 21 de julho de 2006, com aplicação subsidiária da Lei Federal n° 8.666/93 e suas alterações e demais legislações subsequente pertinente à matéria.</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20.15</w:t>
      </w:r>
      <w:r w:rsidR="00FA2667" w:rsidRPr="009D6205">
        <w:rPr>
          <w:rFonts w:asciiTheme="majorHAnsi" w:hAnsiTheme="majorHAnsi" w:cstheme="minorHAnsi"/>
          <w:sz w:val="24"/>
          <w:szCs w:val="24"/>
        </w:rPr>
        <w:t>. 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FA2667" w:rsidRPr="009D6205" w:rsidRDefault="00DE7F6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20.16</w:t>
      </w:r>
      <w:r w:rsidR="00FA2667" w:rsidRPr="009D6205">
        <w:rPr>
          <w:rFonts w:asciiTheme="majorHAnsi" w:hAnsiTheme="majorHAnsi" w:cstheme="minorHAnsi"/>
          <w:sz w:val="24"/>
          <w:szCs w:val="24"/>
        </w:rPr>
        <w:t>. A licitante poderá obter informações e esclarecimentos necessários ao perfeito conhecimento desta licitação, junto a Comissão Permanente de Licitação e Julgamento, de segunda a sexta-feira, horário das 07h00min às 13h00min, (horário local), na Av. Cuiabá, nº 335, Quadra 01, Lote 09, Setor C, Querência-MT, CEP 78643-000, com o (a) Pregoeiro (a) /Comissão Permanente de Licitação, ou através do telefone             (066) 3529–1218/3529-1198/3529-2193, e ainda no e-mail licitacao.querencia@gmail.com ou  www.querencia.mt.gov.br/transparencia .</w:t>
      </w:r>
    </w:p>
    <w:p w:rsidR="00230DC3" w:rsidRPr="009D6205" w:rsidRDefault="00DE7F63" w:rsidP="00230DC3">
      <w:pPr>
        <w:widowControl w:val="0"/>
        <w:adjustRightInd w:val="0"/>
        <w:spacing w:after="120"/>
        <w:jc w:val="both"/>
        <w:rPr>
          <w:rFonts w:asciiTheme="majorHAnsi" w:hAnsiTheme="majorHAnsi" w:cstheme="minorHAnsi"/>
          <w:b/>
          <w:sz w:val="24"/>
          <w:szCs w:val="24"/>
          <w:u w:val="single"/>
        </w:rPr>
      </w:pPr>
      <w:r w:rsidRPr="009D6205">
        <w:rPr>
          <w:rFonts w:asciiTheme="majorHAnsi" w:hAnsiTheme="majorHAnsi" w:cstheme="minorHAnsi"/>
          <w:b/>
          <w:sz w:val="24"/>
          <w:szCs w:val="24"/>
          <w:u w:val="single"/>
        </w:rPr>
        <w:t>20.17</w:t>
      </w:r>
      <w:r w:rsidR="00230DC3" w:rsidRPr="009D6205">
        <w:rPr>
          <w:rFonts w:asciiTheme="majorHAnsi" w:hAnsiTheme="majorHAnsi" w:cstheme="minorHAnsi"/>
          <w:b/>
          <w:sz w:val="24"/>
          <w:szCs w:val="24"/>
          <w:u w:val="single"/>
        </w:rPr>
        <w:t>. Todas as referências de tempo no Edital, no aviso e durante a sessão pública observarão o horário de Brasília -DF.</w:t>
      </w:r>
    </w:p>
    <w:p w:rsidR="00230DC3" w:rsidRPr="009D6205" w:rsidRDefault="00DE7F63" w:rsidP="00230DC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20.18</w:t>
      </w:r>
      <w:r w:rsidR="00230DC3" w:rsidRPr="009D6205">
        <w:rPr>
          <w:rFonts w:asciiTheme="majorHAnsi" w:hAnsiTheme="majorHAnsi" w:cstheme="minorHAnsi"/>
          <w:sz w:val="24"/>
          <w:szCs w:val="24"/>
        </w:rPr>
        <w:t xml:space="preserve">. A Cópia do Edital do Pregão </w:t>
      </w:r>
      <w:proofErr w:type="spellStart"/>
      <w:r w:rsidR="00230DC3" w:rsidRPr="009D6205">
        <w:rPr>
          <w:rFonts w:asciiTheme="majorHAnsi" w:hAnsiTheme="majorHAnsi" w:cstheme="minorHAnsi"/>
          <w:sz w:val="24"/>
          <w:szCs w:val="24"/>
        </w:rPr>
        <w:t>Pregão</w:t>
      </w:r>
      <w:proofErr w:type="spellEnd"/>
      <w:r w:rsidR="00230DC3" w:rsidRPr="009D6205">
        <w:rPr>
          <w:rFonts w:asciiTheme="majorHAnsi" w:hAnsiTheme="majorHAnsi" w:cstheme="minorHAnsi"/>
          <w:sz w:val="24"/>
          <w:szCs w:val="24"/>
        </w:rPr>
        <w:t xml:space="preserve"> Presencial </w:t>
      </w:r>
      <w:r w:rsidR="00183333" w:rsidRPr="009D6205">
        <w:rPr>
          <w:rFonts w:asciiTheme="majorHAnsi" w:hAnsiTheme="majorHAnsi" w:cstheme="minorHAnsi"/>
          <w:sz w:val="24"/>
          <w:szCs w:val="24"/>
        </w:rPr>
        <w:t>21</w:t>
      </w:r>
      <w:r w:rsidR="00230DC3" w:rsidRPr="009D6205">
        <w:rPr>
          <w:rFonts w:asciiTheme="majorHAnsi" w:hAnsiTheme="majorHAnsi" w:cstheme="minorHAnsi"/>
          <w:sz w:val="24"/>
          <w:szCs w:val="24"/>
        </w:rPr>
        <w:t>/2022 e de seus Anexos poderá ser obtida pelo site: www.querencia.mt.gov.br/transparencia (Ícone: Licitação).</w:t>
      </w:r>
    </w:p>
    <w:p w:rsidR="00230DC3" w:rsidRPr="009D6205" w:rsidRDefault="00DE7F63" w:rsidP="00230DC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20.19</w:t>
      </w:r>
      <w:r w:rsidR="00230DC3" w:rsidRPr="009D6205">
        <w:rPr>
          <w:rFonts w:asciiTheme="majorHAnsi" w:hAnsiTheme="majorHAnsi" w:cstheme="minorHAnsi"/>
          <w:sz w:val="24"/>
          <w:szCs w:val="24"/>
        </w:rPr>
        <w:t xml:space="preserve">. Aos casos omissos aplicam-se as disposições constantes da Lei da Lei Federal nº 8.666, de 21 de junho de 1993 e na Lei 10.520 de 17 de julho de 2002, </w:t>
      </w:r>
      <w:r w:rsidR="00DF215A" w:rsidRPr="009D6205">
        <w:rPr>
          <w:rFonts w:asciiTheme="majorHAnsi" w:hAnsiTheme="majorHAnsi" w:cstheme="minorHAnsi"/>
          <w:sz w:val="24"/>
          <w:szCs w:val="24"/>
        </w:rPr>
        <w:t>“c</w:t>
      </w:r>
      <w:r w:rsidR="00230DC3" w:rsidRPr="009D6205">
        <w:rPr>
          <w:rFonts w:asciiTheme="majorHAnsi" w:hAnsiTheme="majorHAnsi" w:cstheme="minorHAnsi"/>
          <w:sz w:val="24"/>
          <w:szCs w:val="24"/>
        </w:rPr>
        <w:t>aput</w:t>
      </w:r>
      <w:r w:rsidR="00DF215A" w:rsidRPr="009D6205">
        <w:rPr>
          <w:rFonts w:asciiTheme="majorHAnsi" w:hAnsiTheme="majorHAnsi" w:cstheme="minorHAnsi"/>
          <w:sz w:val="24"/>
          <w:szCs w:val="24"/>
        </w:rPr>
        <w:t>”</w:t>
      </w:r>
      <w:r w:rsidR="00230DC3" w:rsidRPr="009D6205">
        <w:rPr>
          <w:rFonts w:asciiTheme="majorHAnsi" w:hAnsiTheme="majorHAnsi" w:cstheme="minorHAnsi"/>
          <w:sz w:val="24"/>
          <w:szCs w:val="24"/>
        </w:rPr>
        <w:t xml:space="preserve"> e o parágrafo único do art. </w:t>
      </w:r>
      <w:r w:rsidR="00230DC3" w:rsidRPr="009D6205">
        <w:rPr>
          <w:rFonts w:asciiTheme="majorHAnsi" w:hAnsiTheme="majorHAnsi" w:cstheme="minorHAnsi"/>
          <w:sz w:val="24"/>
          <w:szCs w:val="24"/>
        </w:rPr>
        <w:lastRenderedPageBreak/>
        <w:t xml:space="preserve">24º do Decreto 21.981 de 19.12.32, </w:t>
      </w:r>
      <w:r w:rsidR="00DF215A" w:rsidRPr="009D6205">
        <w:rPr>
          <w:rFonts w:asciiTheme="majorHAnsi" w:hAnsiTheme="majorHAnsi" w:cstheme="minorHAnsi"/>
          <w:sz w:val="24"/>
          <w:szCs w:val="24"/>
        </w:rPr>
        <w:t xml:space="preserve">e nos artigos </w:t>
      </w:r>
      <w:r w:rsidR="00230DC3" w:rsidRPr="009D6205">
        <w:rPr>
          <w:rFonts w:asciiTheme="majorHAnsi" w:hAnsiTheme="majorHAnsi" w:cstheme="minorHAnsi"/>
          <w:sz w:val="24"/>
          <w:szCs w:val="24"/>
        </w:rPr>
        <w:t xml:space="preserve"> 41</w:t>
      </w:r>
      <w:r w:rsidR="00DF215A" w:rsidRPr="009D6205">
        <w:rPr>
          <w:rFonts w:asciiTheme="majorHAnsi" w:hAnsiTheme="majorHAnsi" w:cstheme="minorHAnsi"/>
          <w:sz w:val="24"/>
          <w:szCs w:val="24"/>
        </w:rPr>
        <w:t xml:space="preserve"> e </w:t>
      </w:r>
      <w:r w:rsidR="00230DC3" w:rsidRPr="009D6205">
        <w:rPr>
          <w:rFonts w:asciiTheme="majorHAnsi" w:hAnsiTheme="majorHAnsi" w:cstheme="minorHAnsi"/>
          <w:sz w:val="24"/>
          <w:szCs w:val="24"/>
        </w:rPr>
        <w:t>66º, §1º e 2º da Instrução Normativa nº 72/2019/DREI.</w:t>
      </w:r>
    </w:p>
    <w:p w:rsidR="00DF215A" w:rsidRPr="009D6205" w:rsidRDefault="00DF215A" w:rsidP="00FA2667">
      <w:pPr>
        <w:widowControl w:val="0"/>
        <w:adjustRightInd w:val="0"/>
        <w:spacing w:after="120"/>
        <w:jc w:val="both"/>
        <w:rPr>
          <w:rFonts w:asciiTheme="majorHAnsi" w:hAnsiTheme="majorHAnsi" w:cstheme="minorHAnsi"/>
          <w:sz w:val="24"/>
          <w:szCs w:val="24"/>
        </w:rPr>
      </w:pPr>
    </w:p>
    <w:p w:rsidR="00DF215A" w:rsidRPr="009D6205" w:rsidRDefault="00DF215A"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2</w:t>
      </w:r>
      <w:r w:rsidR="00DE7F63" w:rsidRPr="009D6205">
        <w:rPr>
          <w:rFonts w:asciiTheme="majorHAnsi" w:hAnsiTheme="majorHAnsi" w:cstheme="minorHAnsi"/>
          <w:b/>
          <w:sz w:val="24"/>
          <w:szCs w:val="24"/>
        </w:rPr>
        <w:t>1</w:t>
      </w:r>
      <w:r w:rsidRPr="009D6205">
        <w:rPr>
          <w:rFonts w:asciiTheme="majorHAnsi" w:hAnsiTheme="majorHAnsi" w:cstheme="minorHAnsi"/>
          <w:b/>
          <w:sz w:val="24"/>
          <w:szCs w:val="24"/>
        </w:rPr>
        <w:t>. ANEXOS DO EDITAL DE LICITAÇÃO</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w:t>
      </w:r>
      <w:r w:rsidR="00DE7F63" w:rsidRPr="009D6205">
        <w:rPr>
          <w:rFonts w:asciiTheme="majorHAnsi" w:hAnsiTheme="majorHAnsi" w:cstheme="minorHAnsi"/>
          <w:sz w:val="24"/>
          <w:szCs w:val="24"/>
        </w:rPr>
        <w:t>1</w:t>
      </w:r>
      <w:r w:rsidRPr="009D6205">
        <w:rPr>
          <w:rFonts w:asciiTheme="majorHAnsi" w:hAnsiTheme="majorHAnsi" w:cstheme="minorHAnsi"/>
          <w:sz w:val="24"/>
          <w:szCs w:val="24"/>
        </w:rPr>
        <w:t>.</w:t>
      </w:r>
      <w:r w:rsidR="00DE7F63" w:rsidRPr="009D6205">
        <w:rPr>
          <w:rFonts w:asciiTheme="majorHAnsi" w:hAnsiTheme="majorHAnsi" w:cstheme="minorHAnsi"/>
          <w:sz w:val="24"/>
          <w:szCs w:val="24"/>
        </w:rPr>
        <w:t>1</w:t>
      </w:r>
      <w:r w:rsidRPr="009D6205">
        <w:rPr>
          <w:rFonts w:asciiTheme="majorHAnsi" w:hAnsiTheme="majorHAnsi" w:cstheme="minorHAnsi"/>
          <w:sz w:val="24"/>
          <w:szCs w:val="24"/>
        </w:rPr>
        <w:t>. São partes integrantes, indissociáveis e atreladas ao conteúdo deste Edital, os anexos abaixo, cujo teor vincula totalmente os licitantes:</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Anexo I: Termo de Referência;</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II: </w:t>
      </w:r>
      <w:r w:rsidR="009419D0" w:rsidRPr="009D6205">
        <w:rPr>
          <w:rFonts w:asciiTheme="majorHAnsi" w:hAnsiTheme="majorHAnsi" w:cstheme="minorHAnsi"/>
          <w:sz w:val="24"/>
          <w:szCs w:val="24"/>
        </w:rPr>
        <w:t>Termo de Credenciamento</w:t>
      </w:r>
      <w:r w:rsidRPr="009D6205">
        <w:rPr>
          <w:rFonts w:asciiTheme="majorHAnsi" w:hAnsiTheme="majorHAnsi" w:cstheme="minorHAnsi"/>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III: </w:t>
      </w:r>
      <w:r w:rsidR="009419D0" w:rsidRPr="009D6205">
        <w:rPr>
          <w:rFonts w:asciiTheme="majorHAnsi" w:hAnsiTheme="majorHAnsi" w:cstheme="minorHAnsi"/>
          <w:sz w:val="24"/>
          <w:szCs w:val="24"/>
        </w:rPr>
        <w:t>Declaração de Cumprimento dos Requisitos de Habilitação</w:t>
      </w:r>
      <w:r w:rsidRPr="009D6205">
        <w:rPr>
          <w:rFonts w:asciiTheme="majorHAnsi" w:hAnsiTheme="majorHAnsi" w:cstheme="minorHAnsi"/>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IV: </w:t>
      </w:r>
      <w:r w:rsidR="009419D0" w:rsidRPr="009D6205">
        <w:rPr>
          <w:rFonts w:asciiTheme="majorHAnsi" w:hAnsiTheme="majorHAnsi" w:cstheme="minorHAnsi"/>
          <w:sz w:val="24"/>
          <w:szCs w:val="24"/>
        </w:rPr>
        <w:t>Declaração de Enquadramento como Microempresa ou Empresa de Pequeno Porte</w:t>
      </w:r>
      <w:r w:rsidRPr="009D6205">
        <w:rPr>
          <w:rFonts w:asciiTheme="majorHAnsi" w:hAnsiTheme="majorHAnsi" w:cstheme="minorHAnsi"/>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V: </w:t>
      </w:r>
      <w:r w:rsidR="009419D0" w:rsidRPr="009D6205">
        <w:rPr>
          <w:rFonts w:asciiTheme="majorHAnsi" w:hAnsiTheme="majorHAnsi" w:cstheme="minorHAnsi"/>
          <w:sz w:val="24"/>
          <w:szCs w:val="24"/>
        </w:rPr>
        <w:t>Declaração de Inexistência de Fatos Impeditivos</w:t>
      </w:r>
      <w:r w:rsidRPr="009D6205">
        <w:rPr>
          <w:rFonts w:asciiTheme="majorHAnsi" w:hAnsiTheme="majorHAnsi" w:cstheme="minorHAnsi"/>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VI: </w:t>
      </w:r>
      <w:r w:rsidR="009419D0" w:rsidRPr="009D6205">
        <w:rPr>
          <w:rFonts w:asciiTheme="majorHAnsi" w:hAnsiTheme="majorHAnsi" w:cstheme="minorHAnsi"/>
          <w:sz w:val="24"/>
          <w:szCs w:val="24"/>
        </w:rPr>
        <w:t>Declaração de Cumprimento dos Requisitos Legais</w:t>
      </w:r>
      <w:r w:rsidRPr="009D6205">
        <w:rPr>
          <w:rFonts w:asciiTheme="majorHAnsi" w:hAnsiTheme="majorHAnsi" w:cstheme="minorHAnsi"/>
          <w:sz w:val="24"/>
          <w:szCs w:val="24"/>
        </w:rPr>
        <w:t>;</w:t>
      </w: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VII </w:t>
      </w:r>
      <w:r w:rsidR="009419D0" w:rsidRPr="009D6205">
        <w:rPr>
          <w:rFonts w:asciiTheme="majorHAnsi" w:hAnsiTheme="majorHAnsi" w:cstheme="minorHAnsi"/>
          <w:sz w:val="24"/>
          <w:szCs w:val="24"/>
        </w:rPr>
        <w:t>:</w:t>
      </w:r>
      <w:r w:rsidRPr="009D6205">
        <w:rPr>
          <w:rFonts w:asciiTheme="majorHAnsi" w:hAnsiTheme="majorHAnsi" w:cstheme="minorHAnsi"/>
          <w:sz w:val="24"/>
          <w:szCs w:val="24"/>
        </w:rPr>
        <w:t xml:space="preserve"> </w:t>
      </w:r>
      <w:r w:rsidR="009419D0" w:rsidRPr="009D6205">
        <w:rPr>
          <w:rFonts w:asciiTheme="majorHAnsi" w:hAnsiTheme="majorHAnsi" w:cstheme="minorHAnsi"/>
          <w:sz w:val="24"/>
          <w:szCs w:val="24"/>
        </w:rPr>
        <w:t>Modelo de Atestado Técnico</w:t>
      </w:r>
      <w:r w:rsidRPr="009D6205">
        <w:rPr>
          <w:rFonts w:asciiTheme="majorHAnsi" w:hAnsiTheme="majorHAnsi" w:cstheme="minorHAnsi"/>
          <w:sz w:val="24"/>
          <w:szCs w:val="24"/>
        </w:rPr>
        <w:t>;</w:t>
      </w:r>
    </w:p>
    <w:p w:rsidR="009419D0" w:rsidRPr="009D6205" w:rsidRDefault="009419D0"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Anexo VIII : Modelo de Termo de Vistoria;</w:t>
      </w:r>
    </w:p>
    <w:p w:rsidR="009419D0" w:rsidRPr="009D6205" w:rsidRDefault="009419D0"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Anexo IX: Modelo de Proposta de Preço;</w:t>
      </w:r>
    </w:p>
    <w:p w:rsidR="009419D0" w:rsidRPr="009D6205" w:rsidRDefault="009419D0"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Anexo X: Minuta do Contrato. </w:t>
      </w:r>
    </w:p>
    <w:p w:rsidR="00DF215A" w:rsidRPr="009D6205" w:rsidRDefault="00DF215A" w:rsidP="00671B57">
      <w:pPr>
        <w:widowControl w:val="0"/>
        <w:adjustRightInd w:val="0"/>
        <w:spacing w:after="120"/>
        <w:jc w:val="right"/>
        <w:rPr>
          <w:rFonts w:asciiTheme="majorHAnsi" w:hAnsiTheme="majorHAnsi" w:cstheme="minorHAnsi"/>
          <w:b/>
          <w:sz w:val="24"/>
          <w:szCs w:val="24"/>
        </w:rPr>
      </w:pPr>
    </w:p>
    <w:p w:rsidR="00B735A1" w:rsidRPr="009D6205" w:rsidRDefault="00B735A1" w:rsidP="00183333">
      <w:pPr>
        <w:widowControl w:val="0"/>
        <w:adjustRightInd w:val="0"/>
        <w:spacing w:after="120"/>
        <w:rPr>
          <w:rFonts w:asciiTheme="majorHAnsi" w:hAnsiTheme="majorHAnsi" w:cstheme="minorHAnsi"/>
          <w:sz w:val="24"/>
          <w:szCs w:val="24"/>
        </w:rPr>
      </w:pPr>
      <w:r w:rsidRPr="009D6205">
        <w:rPr>
          <w:rFonts w:asciiTheme="majorHAnsi" w:hAnsiTheme="majorHAnsi" w:cstheme="minorHAnsi"/>
          <w:sz w:val="24"/>
          <w:szCs w:val="24"/>
        </w:rPr>
        <w:t xml:space="preserve">Querência-MT, </w:t>
      </w:r>
      <w:r w:rsidR="00183333" w:rsidRPr="009D6205">
        <w:rPr>
          <w:rFonts w:asciiTheme="majorHAnsi" w:hAnsiTheme="majorHAnsi" w:cstheme="minorHAnsi"/>
          <w:sz w:val="24"/>
          <w:szCs w:val="24"/>
        </w:rPr>
        <w:t>06 de junho de 2022.</w:t>
      </w:r>
    </w:p>
    <w:p w:rsidR="007B15E5" w:rsidRPr="009D6205" w:rsidRDefault="007B15E5" w:rsidP="00FA2667">
      <w:pPr>
        <w:widowControl w:val="0"/>
        <w:adjustRightInd w:val="0"/>
        <w:spacing w:after="120"/>
        <w:jc w:val="both"/>
        <w:rPr>
          <w:rFonts w:asciiTheme="majorHAnsi" w:hAnsiTheme="majorHAnsi" w:cstheme="minorHAnsi"/>
          <w:sz w:val="24"/>
          <w:szCs w:val="24"/>
        </w:rPr>
      </w:pPr>
    </w:p>
    <w:p w:rsidR="00671B57" w:rsidRPr="009D6205" w:rsidRDefault="00183333"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noProof/>
          <w:sz w:val="24"/>
          <w:szCs w:val="24"/>
        </w:rPr>
        <w:drawing>
          <wp:anchor distT="0" distB="0" distL="114300" distR="114300" simplePos="0" relativeHeight="251658240" behindDoc="0" locked="0" layoutInCell="1" allowOverlap="1" wp14:anchorId="20E0D5B2" wp14:editId="6C72C5C8">
            <wp:simplePos x="0" y="0"/>
            <wp:positionH relativeFrom="column">
              <wp:posOffset>2604135</wp:posOffset>
            </wp:positionH>
            <wp:positionV relativeFrom="paragraph">
              <wp:posOffset>62230</wp:posOffset>
            </wp:positionV>
            <wp:extent cx="1304925" cy="845185"/>
            <wp:effectExtent l="0" t="0" r="0" b="0"/>
            <wp:wrapNone/>
            <wp:docPr id="2" name="Imagem 2"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845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3333" w:rsidRPr="009D6205" w:rsidRDefault="00183333" w:rsidP="00183333">
      <w:pPr>
        <w:widowControl w:val="0"/>
        <w:adjustRightInd w:val="0"/>
        <w:spacing w:after="120"/>
        <w:jc w:val="center"/>
        <w:rPr>
          <w:rFonts w:asciiTheme="majorHAnsi" w:hAnsiTheme="majorHAnsi" w:cstheme="minorHAnsi"/>
          <w:sz w:val="24"/>
          <w:szCs w:val="24"/>
        </w:rPr>
      </w:pPr>
    </w:p>
    <w:p w:rsidR="00FA2667" w:rsidRPr="009D6205" w:rsidRDefault="00FA2667" w:rsidP="007B15E5">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_________</w:t>
      </w:r>
      <w:r w:rsidR="00183333" w:rsidRPr="009D6205">
        <w:rPr>
          <w:rFonts w:asciiTheme="majorHAnsi" w:hAnsiTheme="majorHAnsi" w:cstheme="minorHAnsi"/>
          <w:sz w:val="24"/>
          <w:szCs w:val="24"/>
        </w:rPr>
        <w:t>_______________________</w:t>
      </w:r>
    </w:p>
    <w:p w:rsidR="007B15E5" w:rsidRPr="009D6205" w:rsidRDefault="007B15E5" w:rsidP="007B15E5">
      <w:pPr>
        <w:widowControl w:val="0"/>
        <w:adjustRightInd w:val="0"/>
        <w:ind w:left="-567" w:right="-1"/>
        <w:jc w:val="center"/>
        <w:rPr>
          <w:rFonts w:asciiTheme="majorHAnsi" w:hAnsiTheme="majorHAnsi" w:cstheme="minorHAnsi"/>
          <w:b/>
          <w:sz w:val="24"/>
          <w:szCs w:val="24"/>
        </w:rPr>
      </w:pPr>
      <w:r w:rsidRPr="009D6205">
        <w:rPr>
          <w:rFonts w:asciiTheme="majorHAnsi" w:hAnsiTheme="majorHAnsi" w:cstheme="minorHAnsi"/>
          <w:b/>
          <w:sz w:val="24"/>
          <w:szCs w:val="24"/>
        </w:rPr>
        <w:t xml:space="preserve">         FERNANDO GORGEN</w:t>
      </w:r>
    </w:p>
    <w:p w:rsidR="007B15E5" w:rsidRPr="009D6205" w:rsidRDefault="007B15E5" w:rsidP="007B15E5">
      <w:pPr>
        <w:widowControl w:val="0"/>
        <w:adjustRightInd w:val="0"/>
        <w:ind w:left="-567" w:right="-1"/>
        <w:jc w:val="center"/>
        <w:rPr>
          <w:rFonts w:asciiTheme="majorHAnsi" w:hAnsiTheme="majorHAnsi" w:cstheme="minorHAnsi"/>
          <w:sz w:val="24"/>
          <w:szCs w:val="24"/>
        </w:rPr>
      </w:pPr>
      <w:r w:rsidRPr="009D6205">
        <w:rPr>
          <w:rFonts w:asciiTheme="majorHAnsi" w:hAnsiTheme="majorHAnsi" w:cstheme="minorHAnsi"/>
          <w:sz w:val="24"/>
          <w:szCs w:val="24"/>
        </w:rPr>
        <w:t xml:space="preserve">          Prefeito Municipal </w:t>
      </w:r>
    </w:p>
    <w:p w:rsidR="00FA2667" w:rsidRPr="009D6205" w:rsidRDefault="00FA2667" w:rsidP="00FA2667">
      <w:pPr>
        <w:widowControl w:val="0"/>
        <w:adjustRightInd w:val="0"/>
        <w:spacing w:after="120"/>
        <w:jc w:val="both"/>
        <w:rPr>
          <w:rFonts w:asciiTheme="majorHAnsi" w:hAnsiTheme="majorHAnsi" w:cstheme="minorHAnsi"/>
          <w:sz w:val="24"/>
          <w:szCs w:val="24"/>
        </w:rPr>
      </w:pPr>
    </w:p>
    <w:p w:rsidR="00DF215A" w:rsidRPr="009D6205" w:rsidRDefault="00DF215A" w:rsidP="00FA2667">
      <w:pPr>
        <w:widowControl w:val="0"/>
        <w:adjustRightInd w:val="0"/>
        <w:spacing w:after="120"/>
        <w:jc w:val="both"/>
        <w:rPr>
          <w:rFonts w:asciiTheme="majorHAnsi" w:hAnsiTheme="majorHAnsi" w:cstheme="minorHAnsi"/>
          <w:sz w:val="24"/>
          <w:szCs w:val="24"/>
        </w:rPr>
      </w:pPr>
    </w:p>
    <w:p w:rsidR="009419D0" w:rsidRPr="009D6205" w:rsidRDefault="009419D0" w:rsidP="00FA2667">
      <w:pPr>
        <w:widowControl w:val="0"/>
        <w:adjustRightInd w:val="0"/>
        <w:spacing w:after="120"/>
        <w:jc w:val="both"/>
        <w:rPr>
          <w:rFonts w:asciiTheme="majorHAnsi" w:hAnsiTheme="majorHAnsi" w:cstheme="minorHAnsi"/>
          <w:sz w:val="24"/>
          <w:szCs w:val="24"/>
        </w:rPr>
      </w:pPr>
    </w:p>
    <w:p w:rsidR="009419D0" w:rsidRPr="009D6205" w:rsidRDefault="009419D0" w:rsidP="00FA2667">
      <w:pPr>
        <w:widowControl w:val="0"/>
        <w:adjustRightInd w:val="0"/>
        <w:spacing w:after="120"/>
        <w:jc w:val="both"/>
        <w:rPr>
          <w:rFonts w:asciiTheme="majorHAnsi" w:hAnsiTheme="majorHAnsi" w:cstheme="minorHAnsi"/>
          <w:sz w:val="24"/>
          <w:szCs w:val="24"/>
        </w:rPr>
      </w:pPr>
    </w:p>
    <w:p w:rsidR="00934718" w:rsidRPr="009D6205" w:rsidRDefault="00934718" w:rsidP="00B735A1">
      <w:pPr>
        <w:widowControl w:val="0"/>
        <w:adjustRightInd w:val="0"/>
        <w:spacing w:after="120"/>
        <w:jc w:val="center"/>
        <w:rPr>
          <w:rFonts w:asciiTheme="majorHAnsi" w:hAnsiTheme="majorHAnsi" w:cstheme="minorHAnsi"/>
          <w:b/>
          <w:sz w:val="24"/>
          <w:szCs w:val="24"/>
        </w:rPr>
      </w:pPr>
    </w:p>
    <w:p w:rsidR="007B75D5" w:rsidRPr="009D6205" w:rsidRDefault="007B75D5" w:rsidP="00934718">
      <w:pPr>
        <w:widowControl w:val="0"/>
        <w:adjustRightInd w:val="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I</w:t>
      </w:r>
    </w:p>
    <w:p w:rsidR="007B75D5" w:rsidRPr="009D6205" w:rsidRDefault="007B75D5" w:rsidP="00934718">
      <w:pPr>
        <w:adjustRightInd w:val="0"/>
        <w:jc w:val="center"/>
        <w:rPr>
          <w:rFonts w:asciiTheme="majorHAnsi" w:hAnsiTheme="majorHAnsi" w:cstheme="minorHAnsi"/>
          <w:b/>
          <w:sz w:val="24"/>
          <w:szCs w:val="24"/>
        </w:rPr>
      </w:pPr>
      <w:r w:rsidRPr="009D6205">
        <w:rPr>
          <w:rFonts w:asciiTheme="majorHAnsi" w:hAnsiTheme="majorHAnsi" w:cstheme="minorHAnsi"/>
          <w:b/>
          <w:sz w:val="24"/>
          <w:szCs w:val="24"/>
        </w:rPr>
        <w:t>TERMO DE REFERÊNCIA</w:t>
      </w:r>
    </w:p>
    <w:p w:rsidR="007B75D5" w:rsidRPr="009D6205" w:rsidRDefault="007B75D5" w:rsidP="007B75D5">
      <w:pPr>
        <w:pStyle w:val="Recuodecorpodetexto"/>
        <w:spacing w:after="120"/>
        <w:ind w:firstLine="0"/>
        <w:rPr>
          <w:rFonts w:asciiTheme="majorHAnsi" w:hAnsiTheme="majorHAnsi" w:cstheme="minorHAnsi"/>
          <w:b/>
          <w:szCs w:val="24"/>
        </w:rPr>
      </w:pPr>
      <w:r w:rsidRPr="009D6205">
        <w:rPr>
          <w:rFonts w:asciiTheme="majorHAnsi" w:hAnsiTheme="majorHAnsi" w:cstheme="minorHAnsi"/>
          <w:b/>
          <w:szCs w:val="24"/>
        </w:rPr>
        <w:t xml:space="preserve">1 - OBJETO </w:t>
      </w:r>
    </w:p>
    <w:p w:rsidR="00EA1A5D" w:rsidRPr="009D6205" w:rsidRDefault="007B75D5" w:rsidP="00EA1A5D">
      <w:pPr>
        <w:pStyle w:val="Recuodecorpodetexto"/>
        <w:spacing w:after="120"/>
        <w:ind w:firstLine="0"/>
        <w:jc w:val="both"/>
        <w:rPr>
          <w:rFonts w:asciiTheme="majorHAnsi" w:hAnsiTheme="majorHAnsi" w:cstheme="minorHAnsi"/>
          <w:szCs w:val="24"/>
        </w:rPr>
      </w:pPr>
      <w:r w:rsidRPr="009D6205">
        <w:rPr>
          <w:rFonts w:asciiTheme="majorHAnsi" w:hAnsiTheme="majorHAnsi" w:cstheme="minorHAnsi"/>
          <w:szCs w:val="24"/>
        </w:rPr>
        <w:t xml:space="preserve">1.1. </w:t>
      </w:r>
      <w:r w:rsidR="00DF215A" w:rsidRPr="009D6205">
        <w:rPr>
          <w:rFonts w:asciiTheme="majorHAnsi" w:hAnsiTheme="majorHAnsi" w:cstheme="minorHAnsi"/>
          <w:szCs w:val="24"/>
        </w:rPr>
        <w:t>Contratação de Leiloeiro Oficial para realização de Leilão destinado à alienação de bens inservíveis de propriedade do Município de Querência, considerados obsoletos, ociosos, de recuperação antieconômica de acordo com as especificações e as condições previstas neste Termo de Referência.</w:t>
      </w:r>
      <w:r w:rsidRPr="009D6205">
        <w:rPr>
          <w:rFonts w:asciiTheme="majorHAnsi" w:hAnsiTheme="majorHAnsi" w:cstheme="minorHAnsi"/>
          <w:szCs w:val="24"/>
        </w:rPr>
        <w:t xml:space="preserve"> </w:t>
      </w:r>
    </w:p>
    <w:p w:rsidR="00EA1A5D" w:rsidRPr="009D6205" w:rsidRDefault="00EA1A5D" w:rsidP="00EA1A5D">
      <w:pPr>
        <w:pStyle w:val="Recuodecorpodetexto"/>
        <w:spacing w:after="120"/>
        <w:ind w:firstLine="0"/>
        <w:jc w:val="both"/>
        <w:rPr>
          <w:rFonts w:asciiTheme="majorHAnsi" w:hAnsiTheme="majorHAnsi" w:cstheme="minorHAnsi"/>
          <w:b/>
          <w:szCs w:val="24"/>
        </w:rPr>
      </w:pPr>
    </w:p>
    <w:p w:rsidR="007B75D5" w:rsidRPr="009D6205" w:rsidRDefault="007B75D5" w:rsidP="00EA1A5D">
      <w:pPr>
        <w:pStyle w:val="Recuodecorpodetexto"/>
        <w:spacing w:after="120"/>
        <w:ind w:firstLine="0"/>
        <w:jc w:val="both"/>
        <w:rPr>
          <w:rFonts w:asciiTheme="majorHAnsi" w:hAnsiTheme="majorHAnsi" w:cstheme="minorHAnsi"/>
          <w:b/>
          <w:szCs w:val="24"/>
        </w:rPr>
      </w:pPr>
      <w:r w:rsidRPr="009D6205">
        <w:rPr>
          <w:rFonts w:asciiTheme="majorHAnsi" w:hAnsiTheme="majorHAnsi" w:cstheme="minorHAnsi"/>
          <w:b/>
          <w:szCs w:val="24"/>
        </w:rPr>
        <w:t>2. JUSTIFICATIVA</w:t>
      </w:r>
    </w:p>
    <w:p w:rsidR="00DF215A" w:rsidRPr="009D6205" w:rsidRDefault="00E63F3D" w:rsidP="00DF215A">
      <w:pPr>
        <w:spacing w:after="120"/>
        <w:jc w:val="both"/>
        <w:rPr>
          <w:rFonts w:asciiTheme="majorHAnsi" w:hAnsiTheme="majorHAnsi" w:cstheme="minorHAnsi"/>
          <w:sz w:val="24"/>
          <w:szCs w:val="24"/>
        </w:rPr>
      </w:pPr>
      <w:r w:rsidRPr="009D6205">
        <w:rPr>
          <w:rFonts w:asciiTheme="majorHAnsi" w:hAnsiTheme="majorHAnsi" w:cstheme="minorHAnsi"/>
          <w:sz w:val="24"/>
          <w:szCs w:val="24"/>
        </w:rPr>
        <w:t>2</w:t>
      </w:r>
      <w:r w:rsidR="00DF215A" w:rsidRPr="009D6205">
        <w:rPr>
          <w:rFonts w:asciiTheme="majorHAnsi" w:hAnsiTheme="majorHAnsi" w:cstheme="minorHAnsi"/>
          <w:sz w:val="24"/>
          <w:szCs w:val="24"/>
        </w:rPr>
        <w:t xml:space="preserve">.1. Tendo em vista a pretensão do </w:t>
      </w:r>
      <w:r w:rsidR="00DC342B" w:rsidRPr="009D6205">
        <w:rPr>
          <w:rFonts w:asciiTheme="majorHAnsi" w:hAnsiTheme="majorHAnsi" w:cstheme="minorHAnsi"/>
          <w:sz w:val="24"/>
          <w:szCs w:val="24"/>
        </w:rPr>
        <w:t>Município de Querência</w:t>
      </w:r>
      <w:r w:rsidR="00DF215A" w:rsidRPr="009D6205">
        <w:rPr>
          <w:rFonts w:asciiTheme="majorHAnsi" w:hAnsiTheme="majorHAnsi" w:cstheme="minorHAnsi"/>
          <w:sz w:val="24"/>
          <w:szCs w:val="24"/>
        </w:rPr>
        <w:t xml:space="preserve"> de levar à hasta publica </w:t>
      </w:r>
      <w:r w:rsidR="00DC342B" w:rsidRPr="009D6205">
        <w:rPr>
          <w:rFonts w:asciiTheme="majorHAnsi" w:hAnsiTheme="majorHAnsi" w:cstheme="minorHAnsi"/>
          <w:sz w:val="24"/>
          <w:szCs w:val="24"/>
        </w:rPr>
        <w:t>bens</w:t>
      </w:r>
      <w:r w:rsidR="00DF215A" w:rsidRPr="009D6205">
        <w:rPr>
          <w:rFonts w:asciiTheme="majorHAnsi" w:hAnsiTheme="majorHAnsi" w:cstheme="minorHAnsi"/>
          <w:sz w:val="24"/>
          <w:szCs w:val="24"/>
        </w:rPr>
        <w:t xml:space="preserve"> inservíveis de propriedade do órgão,</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 xml:space="preserve">que se encontram em situação de obsoletismo, </w:t>
      </w:r>
      <w:proofErr w:type="spellStart"/>
      <w:r w:rsidR="00DF215A" w:rsidRPr="009D6205">
        <w:rPr>
          <w:rFonts w:asciiTheme="majorHAnsi" w:hAnsiTheme="majorHAnsi" w:cstheme="minorHAnsi"/>
          <w:sz w:val="24"/>
          <w:szCs w:val="24"/>
        </w:rPr>
        <w:t>irrecuperabilidade</w:t>
      </w:r>
      <w:proofErr w:type="spellEnd"/>
      <w:r w:rsidR="00DF215A" w:rsidRPr="009D6205">
        <w:rPr>
          <w:rFonts w:asciiTheme="majorHAnsi" w:hAnsiTheme="majorHAnsi" w:cstheme="minorHAnsi"/>
          <w:sz w:val="24"/>
          <w:szCs w:val="24"/>
        </w:rPr>
        <w:t xml:space="preserve"> e desuso,</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torna-se necessária a contratação de profissional credenciado, com capacidade</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técnica para conduzir o respectivo leilão, em cumprimento a legislação em</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 xml:space="preserve">vigor, conforme solicitação </w:t>
      </w:r>
      <w:r w:rsidR="00DC342B" w:rsidRPr="009D6205">
        <w:rPr>
          <w:rFonts w:asciiTheme="majorHAnsi" w:hAnsiTheme="majorHAnsi" w:cstheme="minorHAnsi"/>
          <w:sz w:val="24"/>
          <w:szCs w:val="24"/>
        </w:rPr>
        <w:t>da Secretaria de</w:t>
      </w:r>
      <w:r w:rsidRPr="009D6205">
        <w:rPr>
          <w:rFonts w:asciiTheme="majorHAnsi" w:hAnsiTheme="majorHAnsi" w:cstheme="minorHAnsi"/>
          <w:sz w:val="24"/>
          <w:szCs w:val="24"/>
        </w:rPr>
        <w:t xml:space="preserve"> Administração e</w:t>
      </w:r>
      <w:r w:rsidR="00DC342B" w:rsidRPr="009D6205">
        <w:rPr>
          <w:rFonts w:asciiTheme="majorHAnsi" w:hAnsiTheme="majorHAnsi" w:cstheme="minorHAnsi"/>
          <w:sz w:val="24"/>
          <w:szCs w:val="24"/>
        </w:rPr>
        <w:t xml:space="preserve"> Planejamento.</w:t>
      </w:r>
    </w:p>
    <w:p w:rsidR="00DF215A" w:rsidRPr="009D6205" w:rsidRDefault="00E63F3D" w:rsidP="00DF215A">
      <w:pPr>
        <w:spacing w:after="120"/>
        <w:jc w:val="both"/>
        <w:rPr>
          <w:rFonts w:asciiTheme="majorHAnsi" w:hAnsiTheme="majorHAnsi" w:cstheme="minorHAnsi"/>
          <w:sz w:val="24"/>
          <w:szCs w:val="24"/>
        </w:rPr>
      </w:pPr>
      <w:r w:rsidRPr="009D6205">
        <w:rPr>
          <w:rFonts w:asciiTheme="majorHAnsi" w:hAnsiTheme="majorHAnsi" w:cstheme="minorHAnsi"/>
          <w:sz w:val="24"/>
          <w:szCs w:val="24"/>
        </w:rPr>
        <w:t>2</w:t>
      </w:r>
      <w:r w:rsidR="00DF215A" w:rsidRPr="009D6205">
        <w:rPr>
          <w:rFonts w:asciiTheme="majorHAnsi" w:hAnsiTheme="majorHAnsi" w:cstheme="minorHAnsi"/>
          <w:sz w:val="24"/>
          <w:szCs w:val="24"/>
        </w:rPr>
        <w:t xml:space="preserve">.2. </w:t>
      </w:r>
      <w:r w:rsidRPr="009D6205">
        <w:rPr>
          <w:rFonts w:asciiTheme="majorHAnsi" w:hAnsiTheme="majorHAnsi" w:cstheme="minorHAnsi"/>
          <w:sz w:val="24"/>
          <w:szCs w:val="24"/>
        </w:rPr>
        <w:t>O</w:t>
      </w:r>
      <w:r w:rsidR="00DF215A" w:rsidRPr="009D6205">
        <w:rPr>
          <w:rFonts w:asciiTheme="majorHAnsi" w:hAnsiTheme="majorHAnsi" w:cstheme="minorHAnsi"/>
          <w:sz w:val="24"/>
          <w:szCs w:val="24"/>
        </w:rPr>
        <w:t xml:space="preserve"> objetivo desse certame é desfazer-se de bens inservíveis</w:t>
      </w:r>
      <w:r w:rsidR="009419D0" w:rsidRPr="009D6205">
        <w:rPr>
          <w:rFonts w:asciiTheme="majorHAnsi" w:hAnsiTheme="majorHAnsi" w:cstheme="minorHAnsi"/>
          <w:sz w:val="24"/>
          <w:szCs w:val="24"/>
        </w:rPr>
        <w:t xml:space="preserve"> (sucatas e veículos)</w:t>
      </w:r>
      <w:r w:rsidR="00DF215A"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que estão </w:t>
      </w:r>
      <w:r w:rsidR="00DF215A" w:rsidRPr="009D6205">
        <w:rPr>
          <w:rFonts w:asciiTheme="majorHAnsi" w:hAnsiTheme="majorHAnsi" w:cstheme="minorHAnsi"/>
          <w:sz w:val="24"/>
          <w:szCs w:val="24"/>
        </w:rPr>
        <w:t xml:space="preserve">causando custos de armazenagem, ocupando espaço no </w:t>
      </w:r>
      <w:r w:rsidR="00DC342B" w:rsidRPr="009D6205">
        <w:rPr>
          <w:rFonts w:asciiTheme="majorHAnsi" w:hAnsiTheme="majorHAnsi" w:cstheme="minorHAnsi"/>
          <w:sz w:val="24"/>
          <w:szCs w:val="24"/>
        </w:rPr>
        <w:t>pátio</w:t>
      </w:r>
      <w:r w:rsidR="009419D0" w:rsidRPr="009D6205">
        <w:rPr>
          <w:rFonts w:asciiTheme="majorHAnsi" w:hAnsiTheme="majorHAnsi" w:cstheme="minorHAnsi"/>
          <w:sz w:val="24"/>
          <w:szCs w:val="24"/>
        </w:rPr>
        <w:t xml:space="preserve"> do Parque de Máquinas</w:t>
      </w:r>
      <w:r w:rsidR="00DF215A" w:rsidRPr="009D6205">
        <w:rPr>
          <w:rFonts w:asciiTheme="majorHAnsi" w:hAnsiTheme="majorHAnsi" w:cstheme="minorHAnsi"/>
          <w:sz w:val="24"/>
          <w:szCs w:val="24"/>
        </w:rPr>
        <w:t xml:space="preserve"> e</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 xml:space="preserve">sujeito a risco de </w:t>
      </w:r>
      <w:r w:rsidRPr="009D6205">
        <w:rPr>
          <w:rFonts w:asciiTheme="majorHAnsi" w:hAnsiTheme="majorHAnsi" w:cstheme="minorHAnsi"/>
          <w:sz w:val="24"/>
          <w:szCs w:val="24"/>
        </w:rPr>
        <w:t>proliferação de doenças</w:t>
      </w:r>
      <w:r w:rsidR="00DF215A" w:rsidRPr="009D6205">
        <w:rPr>
          <w:rFonts w:asciiTheme="majorHAnsi" w:hAnsiTheme="majorHAnsi" w:cstheme="minorHAnsi"/>
          <w:sz w:val="24"/>
          <w:szCs w:val="24"/>
        </w:rPr>
        <w:t>.</w:t>
      </w:r>
    </w:p>
    <w:p w:rsidR="00DF215A" w:rsidRPr="009D6205" w:rsidRDefault="00E63F3D" w:rsidP="00DF215A">
      <w:pPr>
        <w:spacing w:after="120"/>
        <w:jc w:val="both"/>
        <w:rPr>
          <w:rFonts w:asciiTheme="majorHAnsi" w:hAnsiTheme="majorHAnsi" w:cstheme="minorHAnsi"/>
          <w:sz w:val="24"/>
          <w:szCs w:val="24"/>
        </w:rPr>
      </w:pPr>
      <w:r w:rsidRPr="009D6205">
        <w:rPr>
          <w:rFonts w:asciiTheme="majorHAnsi" w:hAnsiTheme="majorHAnsi" w:cstheme="minorHAnsi"/>
          <w:sz w:val="24"/>
          <w:szCs w:val="24"/>
        </w:rPr>
        <w:t>2.</w:t>
      </w:r>
      <w:r w:rsidR="00DF215A" w:rsidRPr="009D6205">
        <w:rPr>
          <w:rFonts w:asciiTheme="majorHAnsi" w:hAnsiTheme="majorHAnsi" w:cstheme="minorHAnsi"/>
          <w:sz w:val="24"/>
          <w:szCs w:val="24"/>
        </w:rPr>
        <w:t>3. A contratação faz-se necessária para que possamos, através de Leilão,</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 xml:space="preserve">proceder ao desfazimento de bens inservíveis deste </w:t>
      </w:r>
      <w:r w:rsidR="00DC342B" w:rsidRPr="009D6205">
        <w:rPr>
          <w:rFonts w:asciiTheme="majorHAnsi" w:hAnsiTheme="majorHAnsi" w:cstheme="minorHAnsi"/>
          <w:sz w:val="24"/>
          <w:szCs w:val="24"/>
        </w:rPr>
        <w:t>Município de Querência</w:t>
      </w:r>
      <w:r w:rsidR="00DF215A" w:rsidRPr="009D6205">
        <w:rPr>
          <w:rFonts w:asciiTheme="majorHAnsi" w:hAnsiTheme="majorHAnsi" w:cstheme="minorHAnsi"/>
          <w:sz w:val="24"/>
          <w:szCs w:val="24"/>
        </w:rPr>
        <w:t>, uma das formas permitidas na Lei nº 8.666, de 1993, combinado com o</w:t>
      </w:r>
      <w:r w:rsidR="00DC342B" w:rsidRPr="009D6205">
        <w:rPr>
          <w:rFonts w:asciiTheme="majorHAnsi" w:hAnsiTheme="majorHAnsi" w:cstheme="minorHAnsi"/>
          <w:sz w:val="24"/>
          <w:szCs w:val="24"/>
        </w:rPr>
        <w:t xml:space="preserve"> </w:t>
      </w:r>
      <w:r w:rsidR="00DF215A" w:rsidRPr="009D6205">
        <w:rPr>
          <w:rFonts w:asciiTheme="majorHAnsi" w:hAnsiTheme="majorHAnsi" w:cstheme="minorHAnsi"/>
          <w:sz w:val="24"/>
          <w:szCs w:val="24"/>
        </w:rPr>
        <w:t>Decreto nº 21.981, de 1932.</w:t>
      </w:r>
    </w:p>
    <w:p w:rsidR="00EA1A5D" w:rsidRPr="009D6205" w:rsidRDefault="00EA1A5D" w:rsidP="00DF215A">
      <w:pPr>
        <w:spacing w:after="120"/>
        <w:jc w:val="both"/>
        <w:rPr>
          <w:rFonts w:asciiTheme="majorHAnsi" w:hAnsiTheme="majorHAnsi" w:cstheme="minorHAnsi"/>
          <w:sz w:val="24"/>
          <w:szCs w:val="24"/>
        </w:rPr>
      </w:pPr>
    </w:p>
    <w:p w:rsidR="00DC342B" w:rsidRPr="009D6205" w:rsidRDefault="00E63F3D" w:rsidP="00DC342B">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3</w:t>
      </w:r>
      <w:r w:rsidR="00DC342B" w:rsidRPr="009D6205">
        <w:rPr>
          <w:rFonts w:asciiTheme="majorHAnsi" w:hAnsiTheme="majorHAnsi" w:cstheme="minorHAnsi"/>
          <w:b/>
          <w:sz w:val="24"/>
          <w:szCs w:val="24"/>
        </w:rPr>
        <w:t>. DOS SERVIÇOS</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.1. Os serviços a serem prestados pelo Leiloeiro Oficial abrange a organização, divulgação e realização de leilões de bens móveis (sucatas) de propriedade do Município de Querência, considerados obsoletos, inservíveis, ociosos, ou de recuperação antieconômica.</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 Informações sobre os requisitos do Leiloeiro Oficial:</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.2.1. O Leiloeiro Oficial, cuja profissão está regulamentada no Decreto Federal nº 21.981 de 1932, deverá estar devidamente cadastrado na Junta Comercial do Estado de Mato Grosso.</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.2.2. Os leilões deverão ser realizados com observância das normas e leis vigentes e com a publicidade necessária;</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 xml:space="preserve">.2.3. O Leiloeiro Oficial contratado deve dispor de solução técnica integrada para realização do leilão oficial dos bens, permitindo recebimento de lances em ato presencial e via WEB, concomitantemente; </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3</w:t>
      </w:r>
      <w:r w:rsidR="00DC342B" w:rsidRPr="009D6205">
        <w:rPr>
          <w:rFonts w:asciiTheme="majorHAnsi" w:hAnsiTheme="majorHAnsi" w:cstheme="minorHAnsi"/>
          <w:sz w:val="24"/>
          <w:szCs w:val="24"/>
        </w:rPr>
        <w:t>.2.4. O Leiloeiro Oficial deverá orientar o arrematante quanto aos procedimentos referentes ao pagamento do bem arrematado;</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.2.5. O Leiloeiro Oficial deverá entregar ao Fiscal do Contrato, Ata do Leilão em até 10 (dez) dias úteis após a realização da sessão pública do certame, contento, dentre outras as seguintes informações:</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todos os lances ofertados para o lote ou, pelo menos, os três maiores, se houver, constando nome completo/firma, endereço e telefone dos ofertantes; </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b) nome completo/firma, CPF/CNPJ e nº de identidade do arrematante vencedor; </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c) endereço e telefone do arrematante vencedor;</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d) valor do lance vencedor ofertado; </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e) relatório contendo descrição e esclarecimentos detalhados – para cada lote licitado - sobre o trabalho realizado para oferecimento dos bens, indicando, inclusive, nomes, endereços e outros dados relevantes das pessoas contatadas, informando, ainda, quais foram os motivos que dificultaram a arrematação dos bens;</w:t>
      </w:r>
    </w:p>
    <w:p w:rsidR="00DC342B" w:rsidRPr="009D6205" w:rsidRDefault="00DC342B"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f) demais fatos relevantes ocorridos no Leilão, inclusive a não ocorrência de lance para determinado bem.</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.2.6. O Leiloeiro Oficial deverá dispor de sistema informatizado para controle</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das atividades inerentes à venda dos bens, bem como fornecer relatórios</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gerenciais em cada fase do processo (a exemplo de cadastramento de bens,</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estratégia de vendas, administração/realização do leilão oficial, relatório</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específico dos leilões, prestação de contas sobre a venda do bem, dentre</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 xml:space="preserve">outros); </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.2.7. O relatório final de cada leilão deverá constar, no mínimo, descrição do</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bem, valor de arremate, CPF/CNPJ do arrematante, nome do arrematante,</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quantidade de lotes arrematados, quantidade de lotes não arrematados;</w:t>
      </w:r>
    </w:p>
    <w:p w:rsidR="00DC342B" w:rsidRPr="009D6205" w:rsidRDefault="00E63F3D" w:rsidP="00DC342B">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DC342B" w:rsidRPr="009D6205">
        <w:rPr>
          <w:rFonts w:asciiTheme="majorHAnsi" w:hAnsiTheme="majorHAnsi" w:cstheme="minorHAnsi"/>
          <w:sz w:val="24"/>
          <w:szCs w:val="24"/>
        </w:rPr>
        <w:t xml:space="preserve">.2.8. O </w:t>
      </w:r>
      <w:r w:rsidR="00AF01BE" w:rsidRPr="009D6205">
        <w:rPr>
          <w:rFonts w:asciiTheme="majorHAnsi" w:hAnsiTheme="majorHAnsi" w:cstheme="minorHAnsi"/>
          <w:sz w:val="24"/>
          <w:szCs w:val="24"/>
        </w:rPr>
        <w:t>Município de Querência</w:t>
      </w:r>
      <w:r w:rsidR="00DC342B" w:rsidRPr="009D6205">
        <w:rPr>
          <w:rFonts w:asciiTheme="majorHAnsi" w:hAnsiTheme="majorHAnsi" w:cstheme="minorHAnsi"/>
          <w:sz w:val="24"/>
          <w:szCs w:val="24"/>
        </w:rPr>
        <w:t xml:space="preserve"> reserva-se o direito de</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fiscalizar, a qualquer tempo, por meio do Fiscal do Contrato, a execução dos</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serviços objeto deste Termo de Referência, para fins de prestar orientações</w:t>
      </w:r>
      <w:r w:rsidR="00AF01BE" w:rsidRPr="009D6205">
        <w:rPr>
          <w:rFonts w:asciiTheme="majorHAnsi" w:hAnsiTheme="majorHAnsi" w:cstheme="minorHAnsi"/>
          <w:sz w:val="24"/>
          <w:szCs w:val="24"/>
        </w:rPr>
        <w:t xml:space="preserve"> </w:t>
      </w:r>
      <w:r w:rsidR="00DC342B" w:rsidRPr="009D6205">
        <w:rPr>
          <w:rFonts w:asciiTheme="majorHAnsi" w:hAnsiTheme="majorHAnsi" w:cstheme="minorHAnsi"/>
          <w:sz w:val="24"/>
          <w:szCs w:val="24"/>
        </w:rPr>
        <w:t>gerais e exercer o controle da respectiva execução contratual.</w:t>
      </w:r>
    </w:p>
    <w:p w:rsidR="00EA1A5D" w:rsidRPr="009D6205" w:rsidRDefault="00EA1A5D" w:rsidP="00DC342B">
      <w:pPr>
        <w:spacing w:after="120"/>
        <w:jc w:val="both"/>
        <w:rPr>
          <w:rFonts w:asciiTheme="majorHAnsi" w:hAnsiTheme="majorHAnsi" w:cstheme="minorHAnsi"/>
          <w:sz w:val="24"/>
          <w:szCs w:val="24"/>
        </w:rPr>
      </w:pPr>
    </w:p>
    <w:p w:rsidR="00AF01BE" w:rsidRPr="009D6205" w:rsidRDefault="00E63F3D" w:rsidP="00AF01BE">
      <w:pPr>
        <w:spacing w:after="120"/>
        <w:jc w:val="both"/>
        <w:rPr>
          <w:rFonts w:asciiTheme="majorHAnsi" w:hAnsiTheme="majorHAnsi" w:cstheme="minorHAnsi"/>
          <w:b/>
          <w:sz w:val="24"/>
          <w:szCs w:val="24"/>
          <w:u w:val="single"/>
        </w:rPr>
      </w:pPr>
      <w:r w:rsidRPr="009D6205">
        <w:rPr>
          <w:rFonts w:asciiTheme="majorHAnsi" w:hAnsiTheme="majorHAnsi" w:cstheme="minorHAnsi"/>
          <w:b/>
          <w:sz w:val="24"/>
          <w:szCs w:val="24"/>
        </w:rPr>
        <w:t>3</w:t>
      </w:r>
      <w:r w:rsidR="00AF01BE" w:rsidRPr="009D6205">
        <w:rPr>
          <w:rFonts w:asciiTheme="majorHAnsi" w:hAnsiTheme="majorHAnsi" w:cstheme="minorHAnsi"/>
          <w:b/>
          <w:sz w:val="24"/>
          <w:szCs w:val="24"/>
        </w:rPr>
        <w:t xml:space="preserve">.3. </w:t>
      </w:r>
      <w:r w:rsidR="00AF01BE" w:rsidRPr="009D6205">
        <w:rPr>
          <w:rFonts w:asciiTheme="majorHAnsi" w:hAnsiTheme="majorHAnsi" w:cstheme="minorHAnsi"/>
          <w:b/>
          <w:sz w:val="24"/>
          <w:szCs w:val="24"/>
          <w:u w:val="single"/>
        </w:rPr>
        <w:t xml:space="preserve">Informações sobre </w:t>
      </w:r>
      <w:r w:rsidR="00D86C5F" w:rsidRPr="009D6205">
        <w:rPr>
          <w:rFonts w:asciiTheme="majorHAnsi" w:hAnsiTheme="majorHAnsi" w:cstheme="minorHAnsi"/>
          <w:b/>
          <w:sz w:val="24"/>
          <w:szCs w:val="24"/>
          <w:u w:val="single"/>
        </w:rPr>
        <w:t xml:space="preserve">a </w:t>
      </w:r>
      <w:r w:rsidR="00AF01BE" w:rsidRPr="009D6205">
        <w:rPr>
          <w:rFonts w:asciiTheme="majorHAnsi" w:hAnsiTheme="majorHAnsi" w:cstheme="minorHAnsi"/>
          <w:b/>
          <w:sz w:val="24"/>
          <w:szCs w:val="24"/>
          <w:u w:val="single"/>
        </w:rPr>
        <w:t>realização de leilão oficial:</w:t>
      </w:r>
    </w:p>
    <w:p w:rsidR="00AF01BE" w:rsidRPr="009D6205" w:rsidRDefault="00E63F3D"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AF01BE" w:rsidRPr="009D6205">
        <w:rPr>
          <w:rFonts w:asciiTheme="majorHAnsi" w:hAnsiTheme="majorHAnsi" w:cstheme="minorHAnsi"/>
          <w:sz w:val="24"/>
          <w:szCs w:val="24"/>
        </w:rPr>
        <w:t>.3.1. O Leiloeiro Oficial deverá atender, no mínimo, aos seguintes requisitos:</w:t>
      </w:r>
    </w:p>
    <w:p w:rsidR="00AF01BE" w:rsidRPr="009D6205" w:rsidRDefault="00C6707C"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a</w:t>
      </w:r>
      <w:r w:rsidR="00AF01BE" w:rsidRPr="009D6205">
        <w:rPr>
          <w:rFonts w:asciiTheme="majorHAnsi" w:hAnsiTheme="majorHAnsi" w:cstheme="minorHAnsi"/>
          <w:sz w:val="24"/>
          <w:szCs w:val="24"/>
        </w:rPr>
        <w:t xml:space="preserve">) divulgar o leilão por meio de endereço eletrônico na internet e distribuir material publicitário impresso sobre o evento (exemplo: folheto, cartilha, catálogo, livrete, dentre outros inerentes aos serviços de publicidade); </w:t>
      </w:r>
    </w:p>
    <w:p w:rsidR="00934718" w:rsidRPr="009D6205" w:rsidRDefault="00C6707C"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b</w:t>
      </w:r>
      <w:r w:rsidR="00AF01BE" w:rsidRPr="009D6205">
        <w:rPr>
          <w:rFonts w:asciiTheme="majorHAnsi" w:hAnsiTheme="majorHAnsi" w:cstheme="minorHAnsi"/>
          <w:sz w:val="24"/>
          <w:szCs w:val="24"/>
        </w:rPr>
        <w:t>) elaborar os avisos de leilão, submetendo as respectivas minutas para aprovação do Município de Querência, para publicação em jornal local, pelo menos 03 (três) vezes, devendo o último aviso discriminar, pormenorizadamente, os bens que serão leiloados, enunciar os gravames e eventuais ônus que recaiam sobre eles, e informar o horário e local para visitação e exame;</w:t>
      </w:r>
    </w:p>
    <w:p w:rsidR="00C6707C" w:rsidRPr="009D6205" w:rsidRDefault="00C6707C"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c) acordar previamente as condições do local de realização do leilão presencial, pelo que o Município pretende que seja realizado no Parque de Máquinas, sendo de responsabilidade da Administração as instalações que se fizerem necessárias para realização do evento;</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d) elaborar edital para publicação pelo Município de Querência no Diário Oficial Eletrônico do Tribunal de Contas do Estado de Mato Grosso;</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e) elaborar edital oficial do leilão (catálogo), para reprodução pelo Município de Querência, contendo todas as condições do leilão, bem como a descrição completa dos bens, para distribuição gratuita aos interessados;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f) constar na divulgação do evento na internet e no material impresso a descrição dos bens ofertados, informações sobre o leilão oficial, telefones e endereço eletrônico (e-mail) para contatos e esclarecimentos adicionais;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g) utilizar sistema audiovisual durante o leilão, contendo projetor de imagem que possibilite a visualização de imagens dos bens por todos os participantes do evento. A critério do Município de Querência poderá ser dispensado o uso do sistema audiovisual ou, em sua substituição, poderão ser utilizadas fotografias dos bens;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h) viabilizar o acompanhamento do evento no local em que ocorrerá o leilão, sendo projetados em tela a descrição do lote e os respectivos lances recebidos, ou ainda, os ofertados via Internet;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 o Leiloeiro Oficial deverá oferecer, ainda, infraestrutura para viabilizar a participação de interessados via WEB, consistindo em página na internet da qual conste aplicativo que contenha, no mínimo, as seguintes funcionalidades: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i.1) acesso, pelos ofertantes, mediante condições de segurança (criptografia e autenticação);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i.2) para efetuar lances via Internet, os interessados devem dispor de chave de identificação e senha pessoal (intransferíveis), obtidas após credenciamento junto ao escritório do Leiloeiro Oficial;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i.3) mecanismo para efetuar o cancelamento da chave de identificação e da senha;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i.4) realização do leilão, recebendo e estimulando lances em tempo “real”, via internet, com interatividade entre os lances verbais e os lances efetuados eletronicamente na Web, possibilitando ao Leiloeiro Oficial receber e estimular lances em tempo “real”;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i.5) inserção dos lances verbais na internet, para conhecimento de todos os participantes;</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i.6) não permita a aceitação de dois ou mais lances de mesmo valor, prevalecendo aquele que for recebido e registrado em primeiro lugar;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i.7) a cada lance ofertado, via Internet ou verbalmente, o participante deverá ser imediatamente informado de seu recebimento e respectivo valor;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i.8) durante o transcurso da sessão pública, os participantes deverão ser informados, em tempo real, do valor do lance registrado. O sistema não identificará o autor dos lances aos demais participantes; i.9) recebimento de lances prévios;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i.10) inserção na internet dos lances prévios remetidos via fax, via postal ou entregues pessoalmente; </w:t>
      </w:r>
    </w:p>
    <w:p w:rsidR="00AF01BE" w:rsidRPr="009D6205" w:rsidRDefault="00AF01BE" w:rsidP="00AF01BE">
      <w:pPr>
        <w:spacing w:after="120"/>
        <w:jc w:val="both"/>
        <w:rPr>
          <w:rFonts w:asciiTheme="majorHAnsi" w:hAnsiTheme="majorHAnsi" w:cstheme="minorHAnsi"/>
          <w:sz w:val="24"/>
          <w:szCs w:val="24"/>
        </w:rPr>
      </w:pPr>
      <w:r w:rsidRPr="009D6205">
        <w:rPr>
          <w:rFonts w:asciiTheme="majorHAnsi" w:hAnsiTheme="majorHAnsi" w:cstheme="minorHAnsi"/>
          <w:sz w:val="24"/>
          <w:szCs w:val="24"/>
        </w:rPr>
        <w:t>i.11) possua mecanismo que permita a apresentação apenas de lances cujo valor seja superior ao do último lance que tenha sido anteriormente ofertado, observado o incremento mínimo fixado para o lote.</w:t>
      </w:r>
    </w:p>
    <w:p w:rsidR="00EA1A5D" w:rsidRPr="009D6205" w:rsidRDefault="00EA1A5D" w:rsidP="00AF01BE">
      <w:pPr>
        <w:spacing w:after="120"/>
        <w:jc w:val="both"/>
        <w:rPr>
          <w:rFonts w:asciiTheme="majorHAnsi" w:hAnsiTheme="majorHAnsi" w:cstheme="minorHAnsi"/>
          <w:sz w:val="24"/>
          <w:szCs w:val="24"/>
        </w:rPr>
      </w:pPr>
    </w:p>
    <w:p w:rsidR="00A461CF" w:rsidRPr="009D6205" w:rsidRDefault="00D274CB" w:rsidP="00A461CF">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4</w:t>
      </w:r>
      <w:r w:rsidR="00A461CF" w:rsidRPr="009D6205">
        <w:rPr>
          <w:rFonts w:asciiTheme="majorHAnsi" w:hAnsiTheme="majorHAnsi" w:cstheme="minorHAnsi"/>
          <w:b/>
          <w:sz w:val="24"/>
          <w:szCs w:val="24"/>
        </w:rPr>
        <w:t>. DA VIGÊNCIA DO CONTRATO</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4</w:t>
      </w:r>
      <w:r w:rsidR="00A461CF" w:rsidRPr="009D6205">
        <w:rPr>
          <w:rFonts w:asciiTheme="majorHAnsi" w:hAnsiTheme="majorHAnsi" w:cstheme="minorHAnsi"/>
          <w:sz w:val="24"/>
          <w:szCs w:val="24"/>
        </w:rPr>
        <w:t>.1. O contrato terá vigência durante um período de 12 (doze) meses, a contar da data de sua assinatura.</w:t>
      </w:r>
    </w:p>
    <w:p w:rsidR="00DF215A"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4</w:t>
      </w:r>
      <w:r w:rsidR="00A461CF" w:rsidRPr="009D6205">
        <w:rPr>
          <w:rFonts w:asciiTheme="majorHAnsi" w:hAnsiTheme="majorHAnsi" w:cstheme="minorHAnsi"/>
          <w:sz w:val="24"/>
          <w:szCs w:val="24"/>
        </w:rPr>
        <w:t xml:space="preserve">.1.1. Fica desde já estabelecido que o contrato poderá ser prorrogado em caráter excepcional, se e somente se, o </w:t>
      </w:r>
      <w:r w:rsidR="00AE0516" w:rsidRPr="009D6205">
        <w:rPr>
          <w:rFonts w:asciiTheme="majorHAnsi" w:hAnsiTheme="majorHAnsi" w:cstheme="minorHAnsi"/>
          <w:sz w:val="24"/>
          <w:szCs w:val="24"/>
        </w:rPr>
        <w:t>Município de Querência</w:t>
      </w:r>
      <w:r w:rsidR="00A461CF" w:rsidRPr="009D6205">
        <w:rPr>
          <w:rFonts w:asciiTheme="majorHAnsi" w:hAnsiTheme="majorHAnsi" w:cstheme="minorHAnsi"/>
          <w:sz w:val="24"/>
          <w:szCs w:val="24"/>
        </w:rPr>
        <w:t xml:space="preserve"> tiver convocado o Leiloeiro Oficial para iniciar a execução dos serviços dentro do prazo estipulado neste Termo de Referência, e não for possível concluir o Leilão antes do encerramento da vigência original do contrato. A prorrogação dar-se exclusivamente para acomodação dos prazos suficientes e necessários à conclusão do Leilão.</w:t>
      </w:r>
    </w:p>
    <w:p w:rsidR="00EA1A5D" w:rsidRPr="009D6205" w:rsidRDefault="00EA1A5D" w:rsidP="00A461CF">
      <w:pPr>
        <w:spacing w:after="120"/>
        <w:jc w:val="both"/>
        <w:rPr>
          <w:rFonts w:asciiTheme="majorHAnsi" w:hAnsiTheme="majorHAnsi" w:cstheme="minorHAnsi"/>
          <w:sz w:val="24"/>
          <w:szCs w:val="24"/>
        </w:rPr>
      </w:pPr>
    </w:p>
    <w:p w:rsidR="00A461CF" w:rsidRPr="009D6205" w:rsidRDefault="00D274CB" w:rsidP="00A461CF">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5</w:t>
      </w:r>
      <w:r w:rsidR="00A461CF" w:rsidRPr="009D6205">
        <w:rPr>
          <w:rFonts w:asciiTheme="majorHAnsi" w:hAnsiTheme="majorHAnsi" w:cstheme="minorHAnsi"/>
          <w:b/>
          <w:sz w:val="24"/>
          <w:szCs w:val="24"/>
        </w:rPr>
        <w:t>. DAS OBRIGAÇÕES DO LEILOEIRO CONTRATADO</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461CF" w:rsidRPr="009D6205">
        <w:rPr>
          <w:rFonts w:asciiTheme="majorHAnsi" w:hAnsiTheme="majorHAnsi" w:cstheme="minorHAnsi"/>
          <w:sz w:val="24"/>
          <w:szCs w:val="24"/>
        </w:rPr>
        <w:t>.1. Presidir o leilão e responsabilizar-se por todos os atos administrativos de</w:t>
      </w:r>
      <w:r w:rsidR="00AE0516" w:rsidRPr="009D6205">
        <w:rPr>
          <w:rFonts w:asciiTheme="majorHAnsi" w:hAnsiTheme="majorHAnsi" w:cstheme="minorHAnsi"/>
          <w:sz w:val="24"/>
          <w:szCs w:val="24"/>
        </w:rPr>
        <w:t xml:space="preserve"> </w:t>
      </w:r>
      <w:r w:rsidR="00A461CF" w:rsidRPr="009D6205">
        <w:rPr>
          <w:rFonts w:asciiTheme="majorHAnsi" w:hAnsiTheme="majorHAnsi" w:cstheme="minorHAnsi"/>
          <w:sz w:val="24"/>
          <w:szCs w:val="24"/>
        </w:rPr>
        <w:t>sua competência até o encerramento, com a devida prestação de contas;</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461CF" w:rsidRPr="009D6205">
        <w:rPr>
          <w:rFonts w:asciiTheme="majorHAnsi" w:hAnsiTheme="majorHAnsi" w:cstheme="minorHAnsi"/>
          <w:sz w:val="24"/>
          <w:szCs w:val="24"/>
        </w:rPr>
        <w:t>.2. Elaborar os avisos de leilão para publicação na imprensa, submetendo as</w:t>
      </w:r>
      <w:r w:rsidR="00AE0516" w:rsidRPr="009D6205">
        <w:rPr>
          <w:rFonts w:asciiTheme="majorHAnsi" w:hAnsiTheme="majorHAnsi" w:cstheme="minorHAnsi"/>
          <w:sz w:val="24"/>
          <w:szCs w:val="24"/>
        </w:rPr>
        <w:t xml:space="preserve"> </w:t>
      </w:r>
      <w:r w:rsidR="00A461CF" w:rsidRPr="009D6205">
        <w:rPr>
          <w:rFonts w:asciiTheme="majorHAnsi" w:hAnsiTheme="majorHAnsi" w:cstheme="minorHAnsi"/>
          <w:sz w:val="24"/>
          <w:szCs w:val="24"/>
        </w:rPr>
        <w:t xml:space="preserve">respectivas minutas para aprovação do </w:t>
      </w:r>
      <w:r w:rsidR="00AE0516" w:rsidRPr="009D6205">
        <w:rPr>
          <w:rFonts w:asciiTheme="majorHAnsi" w:hAnsiTheme="majorHAnsi" w:cstheme="minorHAnsi"/>
          <w:sz w:val="24"/>
          <w:szCs w:val="24"/>
        </w:rPr>
        <w:t>Município de Querência</w:t>
      </w:r>
      <w:r w:rsidR="00A461CF" w:rsidRPr="009D6205">
        <w:rPr>
          <w:rFonts w:asciiTheme="majorHAnsi" w:hAnsiTheme="majorHAnsi" w:cstheme="minorHAnsi"/>
          <w:sz w:val="24"/>
          <w:szCs w:val="24"/>
        </w:rPr>
        <w:t>;</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5.3</w:t>
      </w:r>
      <w:r w:rsidR="00A461CF" w:rsidRPr="009D6205">
        <w:rPr>
          <w:rFonts w:asciiTheme="majorHAnsi" w:hAnsiTheme="majorHAnsi" w:cstheme="minorHAnsi"/>
          <w:sz w:val="24"/>
          <w:szCs w:val="24"/>
        </w:rPr>
        <w:t xml:space="preserve">. Elaborar edital para publicação pelo </w:t>
      </w:r>
      <w:r w:rsidR="00AE0516" w:rsidRPr="009D6205">
        <w:rPr>
          <w:rFonts w:asciiTheme="majorHAnsi" w:hAnsiTheme="majorHAnsi" w:cstheme="minorHAnsi"/>
          <w:sz w:val="24"/>
          <w:szCs w:val="24"/>
        </w:rPr>
        <w:t>Município de Querência</w:t>
      </w:r>
      <w:r w:rsidR="00A461CF" w:rsidRPr="009D6205">
        <w:rPr>
          <w:rFonts w:asciiTheme="majorHAnsi" w:hAnsiTheme="majorHAnsi" w:cstheme="minorHAnsi"/>
          <w:sz w:val="24"/>
          <w:szCs w:val="24"/>
        </w:rPr>
        <w:t xml:space="preserve"> no Diário Oficial Eletrônico do Tribunal de Contas do Estado de</w:t>
      </w:r>
      <w:r w:rsidR="00AE0516" w:rsidRPr="009D6205">
        <w:rPr>
          <w:rFonts w:asciiTheme="majorHAnsi" w:hAnsiTheme="majorHAnsi" w:cstheme="minorHAnsi"/>
          <w:sz w:val="24"/>
          <w:szCs w:val="24"/>
        </w:rPr>
        <w:t xml:space="preserve"> </w:t>
      </w:r>
      <w:r w:rsidR="00A461CF" w:rsidRPr="009D6205">
        <w:rPr>
          <w:rFonts w:asciiTheme="majorHAnsi" w:hAnsiTheme="majorHAnsi" w:cstheme="minorHAnsi"/>
          <w:sz w:val="24"/>
          <w:szCs w:val="24"/>
        </w:rPr>
        <w:t>Mato Grosso;</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461CF" w:rsidRPr="009D6205">
        <w:rPr>
          <w:rFonts w:asciiTheme="majorHAnsi" w:hAnsiTheme="majorHAnsi" w:cstheme="minorHAnsi"/>
          <w:sz w:val="24"/>
          <w:szCs w:val="24"/>
        </w:rPr>
        <w:t>.4. Elaborar edital oficial do leilão (catálogo), para reprodução pelo Município de Querência, contendo todas as condições do leilão, bem como a descrição completa dos bens, para distribuição gratuita aos interessados;</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5</w:t>
      </w:r>
      <w:r w:rsidR="00A461CF" w:rsidRPr="009D6205">
        <w:rPr>
          <w:rFonts w:asciiTheme="majorHAnsi" w:hAnsiTheme="majorHAnsi" w:cstheme="minorHAnsi"/>
          <w:sz w:val="24"/>
          <w:szCs w:val="24"/>
        </w:rPr>
        <w:t>.5. Preparar o material para anúncio do Leilão, cuja publicidade deverá ser de, no mínimo, 03 (três) vezes em jornal local</w:t>
      </w:r>
      <w:r w:rsidRPr="009D6205">
        <w:rPr>
          <w:rFonts w:asciiTheme="majorHAnsi" w:hAnsiTheme="majorHAnsi" w:cstheme="minorHAnsi"/>
          <w:sz w:val="24"/>
          <w:szCs w:val="24"/>
        </w:rPr>
        <w:t xml:space="preserve"> (impresso ou digital)</w:t>
      </w:r>
      <w:r w:rsidR="00A461CF" w:rsidRPr="009D6205">
        <w:rPr>
          <w:rFonts w:asciiTheme="majorHAnsi" w:hAnsiTheme="majorHAnsi" w:cstheme="minorHAnsi"/>
          <w:sz w:val="24"/>
          <w:szCs w:val="24"/>
        </w:rPr>
        <w:t>, devendo a última discriminar, pormenorizadamente, os bens que serão leiloados, enunciar os gravames e eventuais ônus que recaiam sobre eles, e informar o horário e local para visitação e exame;</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461CF" w:rsidRPr="009D6205">
        <w:rPr>
          <w:rFonts w:asciiTheme="majorHAnsi" w:hAnsiTheme="majorHAnsi" w:cstheme="minorHAnsi"/>
          <w:sz w:val="24"/>
          <w:szCs w:val="24"/>
        </w:rPr>
        <w:t xml:space="preserve">.6. Orientar o Fiscal do Contrato do </w:t>
      </w:r>
      <w:r w:rsidR="00AE0516" w:rsidRPr="009D6205">
        <w:rPr>
          <w:rFonts w:asciiTheme="majorHAnsi" w:hAnsiTheme="majorHAnsi" w:cstheme="minorHAnsi"/>
          <w:sz w:val="24"/>
          <w:szCs w:val="24"/>
        </w:rPr>
        <w:t>Município de Querência</w:t>
      </w:r>
      <w:r w:rsidR="00A461CF" w:rsidRPr="009D6205">
        <w:rPr>
          <w:rFonts w:asciiTheme="majorHAnsi" w:hAnsiTheme="majorHAnsi" w:cstheme="minorHAnsi"/>
          <w:sz w:val="24"/>
          <w:szCs w:val="24"/>
        </w:rPr>
        <w:t>, para agrupar e relacionar os bens disponíveis para leilão em lotes,</w:t>
      </w:r>
      <w:r w:rsidR="00AE0516" w:rsidRPr="009D6205">
        <w:rPr>
          <w:rFonts w:asciiTheme="majorHAnsi" w:hAnsiTheme="majorHAnsi" w:cstheme="minorHAnsi"/>
          <w:sz w:val="24"/>
          <w:szCs w:val="24"/>
        </w:rPr>
        <w:t xml:space="preserve"> </w:t>
      </w:r>
      <w:r w:rsidR="00A461CF" w:rsidRPr="009D6205">
        <w:rPr>
          <w:rFonts w:asciiTheme="majorHAnsi" w:hAnsiTheme="majorHAnsi" w:cstheme="minorHAnsi"/>
          <w:sz w:val="24"/>
          <w:szCs w:val="24"/>
        </w:rPr>
        <w:t>bem como proceder a avaliação dos mesmos através de Laudo de Avaliação,</w:t>
      </w:r>
      <w:r w:rsidR="00AE0516" w:rsidRPr="009D6205">
        <w:rPr>
          <w:rFonts w:asciiTheme="majorHAnsi" w:hAnsiTheme="majorHAnsi" w:cstheme="minorHAnsi"/>
          <w:sz w:val="24"/>
          <w:szCs w:val="24"/>
        </w:rPr>
        <w:t xml:space="preserve"> </w:t>
      </w:r>
      <w:r w:rsidR="00A461CF" w:rsidRPr="009D6205">
        <w:rPr>
          <w:rFonts w:asciiTheme="majorHAnsi" w:hAnsiTheme="majorHAnsi" w:cstheme="minorHAnsi"/>
          <w:sz w:val="24"/>
          <w:szCs w:val="24"/>
        </w:rPr>
        <w:t>caso seja necessário;</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.7. Remeter mala direta aos interessados e arrematantes integrantes do cadastro do Licitante Vencedor;</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5.8</w:t>
      </w:r>
      <w:r w:rsidR="00AE0516" w:rsidRPr="009D6205">
        <w:rPr>
          <w:rFonts w:asciiTheme="majorHAnsi" w:hAnsiTheme="majorHAnsi" w:cstheme="minorHAnsi"/>
          <w:sz w:val="24"/>
          <w:szCs w:val="24"/>
        </w:rPr>
        <w:t xml:space="preserve">. Disponibilizar sistema audiovisual, projetor de imagens e </w:t>
      </w:r>
      <w:r w:rsidRPr="009D6205">
        <w:rPr>
          <w:rFonts w:asciiTheme="majorHAnsi" w:hAnsiTheme="majorHAnsi" w:cstheme="minorHAnsi"/>
          <w:sz w:val="24"/>
          <w:szCs w:val="24"/>
        </w:rPr>
        <w:t>demais equipamentos necessários para realização do leilão</w:t>
      </w:r>
      <w:r w:rsidR="00AE0516" w:rsidRPr="009D6205">
        <w:rPr>
          <w:rFonts w:asciiTheme="majorHAnsi" w:hAnsiTheme="majorHAnsi" w:cstheme="minorHAnsi"/>
          <w:sz w:val="24"/>
          <w:szCs w:val="24"/>
        </w:rPr>
        <w:t>;</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.9. Instalar secretaria no local do leilão para atendimento aos compradores e recebimento das importâncias apuradas, com máquinas equipamentos de som e equipe de empregados qualificados, suficientes para secretariar o Leiloeiro Oficial;</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.10. Atentar sempre para os melhores interesses do Município de Querência;</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 xml:space="preserve">.11. Prestar contas por meio de relatório, contendo: demonstrativo financeiro, comprovantes de pagamentos (Notas Fiscais) correspondentes, e o recolhimento das importâncias recebidas em até 10 (dias) corridos, a contar da data de realização do leilão; </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 xml:space="preserve">.12. Cumprir fielmente as obrigações estabelecidas neste Termo de Referência, Edital e seus anexos em especial a de oferecer, </w:t>
      </w:r>
      <w:proofErr w:type="spellStart"/>
      <w:r w:rsidR="00AE0516" w:rsidRPr="009D6205">
        <w:rPr>
          <w:rFonts w:asciiTheme="majorHAnsi" w:hAnsiTheme="majorHAnsi" w:cstheme="minorHAnsi"/>
          <w:sz w:val="24"/>
          <w:szCs w:val="24"/>
        </w:rPr>
        <w:t>infra-estrutura</w:t>
      </w:r>
      <w:proofErr w:type="spellEnd"/>
      <w:r w:rsidR="00AE0516" w:rsidRPr="009D6205">
        <w:rPr>
          <w:rFonts w:asciiTheme="majorHAnsi" w:hAnsiTheme="majorHAnsi" w:cstheme="minorHAnsi"/>
          <w:sz w:val="24"/>
          <w:szCs w:val="24"/>
        </w:rPr>
        <w:t xml:space="preserve"> para viabilizar a participação de interessados via WEB, consistindo em página na internet da qual conste aplicativo que contenha, no mínimo, as facilidades enumeradas neste instrumento;</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.13. Atender prontamente quaisquer exigências da fiscalização, inerentes ao objeto deste Termo de Referência, sem ônus para o Município de Querência;</w:t>
      </w:r>
    </w:p>
    <w:p w:rsidR="00A461CF" w:rsidRPr="009D6205" w:rsidRDefault="00D274CB" w:rsidP="00A461CF">
      <w:pPr>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AE0516" w:rsidRPr="009D6205">
        <w:rPr>
          <w:rFonts w:asciiTheme="majorHAnsi" w:hAnsiTheme="majorHAnsi" w:cstheme="minorHAnsi"/>
          <w:sz w:val="24"/>
          <w:szCs w:val="24"/>
        </w:rPr>
        <w:t>.14. Disponibilizar número de telefones, fax, e-mails ou outro meio hábil para comunicação pelo Município de Querência, durante a vigência do contrato.</w:t>
      </w:r>
    </w:p>
    <w:p w:rsidR="00EA1A5D" w:rsidRPr="009D6205" w:rsidRDefault="00EA1A5D" w:rsidP="00A461CF">
      <w:pPr>
        <w:spacing w:after="120"/>
        <w:jc w:val="both"/>
        <w:rPr>
          <w:rFonts w:asciiTheme="majorHAnsi" w:hAnsiTheme="majorHAnsi" w:cstheme="minorHAnsi"/>
          <w:sz w:val="24"/>
          <w:szCs w:val="24"/>
        </w:rPr>
      </w:pPr>
    </w:p>
    <w:p w:rsidR="00AE0516" w:rsidRPr="009D6205" w:rsidRDefault="00D274CB" w:rsidP="00AE0516">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6</w:t>
      </w:r>
      <w:r w:rsidR="00AE0516" w:rsidRPr="009D6205">
        <w:rPr>
          <w:rFonts w:asciiTheme="majorHAnsi" w:hAnsiTheme="majorHAnsi" w:cstheme="minorHAnsi"/>
          <w:b/>
          <w:sz w:val="24"/>
          <w:szCs w:val="24"/>
        </w:rPr>
        <w:t>. DAS OBRIGAÇÕES DO MUNICÍPIO DE QUERÊNCIA</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.1. Acompanhar e validar, por meio da Comissão de Avaliação dos Bens Patrimoniais do Município de Querência, a avaliação dos bens a serem leiloados;</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 xml:space="preserve">.2. Disponibilizar </w:t>
      </w:r>
      <w:r w:rsidRPr="009D6205">
        <w:rPr>
          <w:rFonts w:asciiTheme="majorHAnsi" w:hAnsiTheme="majorHAnsi" w:cstheme="minorHAnsi"/>
          <w:sz w:val="24"/>
          <w:szCs w:val="24"/>
        </w:rPr>
        <w:t xml:space="preserve">local para realização do leilão com as instalações necessária para funcionamento dos equipamentos do Leiloeiro, e ainda, </w:t>
      </w:r>
      <w:r w:rsidR="00AE0516" w:rsidRPr="009D6205">
        <w:rPr>
          <w:rFonts w:asciiTheme="majorHAnsi" w:hAnsiTheme="majorHAnsi" w:cstheme="minorHAnsi"/>
          <w:sz w:val="24"/>
          <w:szCs w:val="24"/>
        </w:rPr>
        <w:t>espaço e mão-de-obra para montagens dos lotes;</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6</w:t>
      </w:r>
      <w:r w:rsidR="00AE0516" w:rsidRPr="009D6205">
        <w:rPr>
          <w:rFonts w:asciiTheme="majorHAnsi" w:hAnsiTheme="majorHAnsi" w:cstheme="minorHAnsi"/>
          <w:sz w:val="24"/>
          <w:szCs w:val="24"/>
        </w:rPr>
        <w:t>.3. Publicar o edital no Diário Oficial de Contas, na Imprensa local e demais praças que o Município de Querência julgar necessário;</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.4. Acompanhar por meio do fiscal de contratos e funcionários designados por ela todas as etapas do leilão;</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 xml:space="preserve">.5. Determinar juntamente com o Leiloeiro Oficial, data e hora para realização do Leilão; </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.6. Estabelecer horário para visitação dos lotes, com a supervisão de 01 (um) funcionário do Município de Querência;</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.7. Proceder a entrega dos bens aos arrematantes, mediante apresentação das notas de vendas emitidas e devidamente liberadas pelo Leiloeiro Oficial;</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.8. Proceder a entrega das Autorizações para Transferências de Veículos</w:t>
      </w:r>
      <w:r w:rsidR="00302B84" w:rsidRPr="009D6205">
        <w:rPr>
          <w:rFonts w:asciiTheme="majorHAnsi" w:hAnsiTheme="majorHAnsi" w:cstheme="minorHAnsi"/>
          <w:sz w:val="24"/>
          <w:szCs w:val="24"/>
        </w:rPr>
        <w:t xml:space="preserve"> </w:t>
      </w:r>
      <w:r w:rsidR="00AE0516" w:rsidRPr="009D6205">
        <w:rPr>
          <w:rFonts w:asciiTheme="majorHAnsi" w:hAnsiTheme="majorHAnsi" w:cstheme="minorHAnsi"/>
          <w:sz w:val="24"/>
          <w:szCs w:val="24"/>
        </w:rPr>
        <w:t>(DUT) e CRLV, devidamente preenchidas e assinadas com firma reconhecida,</w:t>
      </w:r>
      <w:r w:rsidR="00302B84" w:rsidRPr="009D6205">
        <w:rPr>
          <w:rFonts w:asciiTheme="majorHAnsi" w:hAnsiTheme="majorHAnsi" w:cstheme="minorHAnsi"/>
          <w:sz w:val="24"/>
          <w:szCs w:val="24"/>
        </w:rPr>
        <w:t xml:space="preserve"> </w:t>
      </w:r>
      <w:r w:rsidR="00AE0516" w:rsidRPr="009D6205">
        <w:rPr>
          <w:rFonts w:asciiTheme="majorHAnsi" w:hAnsiTheme="majorHAnsi" w:cstheme="minorHAnsi"/>
          <w:sz w:val="24"/>
          <w:szCs w:val="24"/>
        </w:rPr>
        <w:t>para os respectivos arrematantes.</w:t>
      </w:r>
    </w:p>
    <w:p w:rsidR="00AE0516" w:rsidRPr="009D6205" w:rsidRDefault="00D274CB" w:rsidP="00AE0516">
      <w:pPr>
        <w:spacing w:after="120"/>
        <w:jc w:val="both"/>
        <w:rPr>
          <w:rFonts w:asciiTheme="majorHAnsi" w:hAnsiTheme="majorHAnsi" w:cstheme="minorHAnsi"/>
          <w:sz w:val="24"/>
          <w:szCs w:val="24"/>
        </w:rPr>
      </w:pPr>
      <w:r w:rsidRPr="009D6205">
        <w:rPr>
          <w:rFonts w:asciiTheme="majorHAnsi" w:hAnsiTheme="majorHAnsi" w:cstheme="minorHAnsi"/>
          <w:sz w:val="24"/>
          <w:szCs w:val="24"/>
        </w:rPr>
        <w:t>6</w:t>
      </w:r>
      <w:r w:rsidR="00AE0516" w:rsidRPr="009D6205">
        <w:rPr>
          <w:rFonts w:asciiTheme="majorHAnsi" w:hAnsiTheme="majorHAnsi" w:cstheme="minorHAnsi"/>
          <w:sz w:val="24"/>
          <w:szCs w:val="24"/>
        </w:rPr>
        <w:t>.8.1. Manter vigilância, 24 (vinte e quatro) horas por dia no local de visitação</w:t>
      </w:r>
      <w:r w:rsidR="00302B84" w:rsidRPr="009D6205">
        <w:rPr>
          <w:rFonts w:asciiTheme="majorHAnsi" w:hAnsiTheme="majorHAnsi" w:cstheme="minorHAnsi"/>
          <w:sz w:val="24"/>
          <w:szCs w:val="24"/>
        </w:rPr>
        <w:t xml:space="preserve"> </w:t>
      </w:r>
      <w:r w:rsidR="00AE0516" w:rsidRPr="009D6205">
        <w:rPr>
          <w:rFonts w:asciiTheme="majorHAnsi" w:hAnsiTheme="majorHAnsi" w:cstheme="minorHAnsi"/>
          <w:sz w:val="24"/>
          <w:szCs w:val="24"/>
        </w:rPr>
        <w:t>dos bens a serem leiloados. A vigilância atuará desde o início da visitação até a</w:t>
      </w:r>
      <w:r w:rsidR="00302B84" w:rsidRPr="009D6205">
        <w:rPr>
          <w:rFonts w:asciiTheme="majorHAnsi" w:hAnsiTheme="majorHAnsi" w:cstheme="minorHAnsi"/>
          <w:sz w:val="24"/>
          <w:szCs w:val="24"/>
        </w:rPr>
        <w:t xml:space="preserve"> </w:t>
      </w:r>
      <w:r w:rsidR="00AE0516" w:rsidRPr="009D6205">
        <w:rPr>
          <w:rFonts w:asciiTheme="majorHAnsi" w:hAnsiTheme="majorHAnsi" w:cstheme="minorHAnsi"/>
          <w:sz w:val="24"/>
          <w:szCs w:val="24"/>
        </w:rPr>
        <w:t>entrega final dos produtos arrematados.</w:t>
      </w:r>
    </w:p>
    <w:p w:rsidR="00EA1A5D" w:rsidRPr="009D6205" w:rsidRDefault="00EA1A5D" w:rsidP="00AE0516">
      <w:pPr>
        <w:spacing w:after="120"/>
        <w:jc w:val="both"/>
        <w:rPr>
          <w:rFonts w:asciiTheme="majorHAnsi" w:hAnsiTheme="majorHAnsi" w:cstheme="minorHAnsi"/>
          <w:sz w:val="24"/>
          <w:szCs w:val="24"/>
        </w:rPr>
      </w:pPr>
    </w:p>
    <w:p w:rsidR="00302B84" w:rsidRPr="009D6205" w:rsidRDefault="00302B84" w:rsidP="00302B84">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7. DA FISCALIZAÇÃO DE CONTRATO</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7.1. A fiscalização, o acompanhamento e a orientação relativa a execução contratual, ficará a cargo do Fiscal do Contrato designado através de Portaria pelo Município de Querência.</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7.2. Caberá à fiscalização exercer um rigoroso controle no cumprimento do contrato; devendo fazer o acompanhamento, fiscalização, conferência e avaliação da execução do presente objeto, e a qual deverá anotar em registro próprio, as falhas detectadas e comunicar por escrito a autoridade superior</w:t>
      </w:r>
      <w:r w:rsidR="00865E14" w:rsidRPr="009D6205">
        <w:rPr>
          <w:rFonts w:asciiTheme="majorHAnsi" w:hAnsiTheme="majorHAnsi" w:cstheme="minorHAnsi"/>
          <w:sz w:val="24"/>
          <w:szCs w:val="24"/>
        </w:rPr>
        <w:t xml:space="preserve"> </w:t>
      </w:r>
      <w:r w:rsidRPr="009D6205">
        <w:rPr>
          <w:rFonts w:asciiTheme="majorHAnsi" w:hAnsiTheme="majorHAnsi" w:cstheme="minorHAnsi"/>
          <w:sz w:val="24"/>
          <w:szCs w:val="24"/>
        </w:rPr>
        <w:t>todas as ocorrências de quaisquer fatos que, a seu critério, exijam medidas corretivas por parte do LEILOEIRO CONTRATADO.</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7.3. Caberá ao Fiscal do Contrato, além das que perfazem na legislação vigente (Lei nº 8.666/93 § 1° e 2° do art. 67) as seguintes prerrogativas:</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Requisitar a prestação dos serviços, mediante correio eletrônico (e-mail), ofício ou outro documento; </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b) Efetuar as devidas conferências;  </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c) Verificar eventuais falhas, erros ou o não cumprimento de exigências estabelecidas neste Termo de Referência,</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solicitando, se couber, a imediata correção por parte do</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LEILOEIRO CONTRATADO; </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d) Comunicar a Administração o cometimento de falhas pelo</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LEILOEIRO CONTRATADO que impliquem</w:t>
      </w:r>
      <w:r w:rsidR="00865E14" w:rsidRPr="009D6205">
        <w:rPr>
          <w:rFonts w:asciiTheme="majorHAnsi" w:hAnsiTheme="majorHAnsi" w:cstheme="minorHAnsi"/>
          <w:sz w:val="24"/>
          <w:szCs w:val="24"/>
        </w:rPr>
        <w:t xml:space="preserve"> </w:t>
      </w:r>
      <w:r w:rsidRPr="009D6205">
        <w:rPr>
          <w:rFonts w:asciiTheme="majorHAnsi" w:hAnsiTheme="majorHAnsi" w:cstheme="minorHAnsi"/>
          <w:sz w:val="24"/>
          <w:szCs w:val="24"/>
        </w:rPr>
        <w:t>comprometimento da prestação dos serviços e/ou aplicação</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de penalidades previstas; </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e) Conferir e atestar a Nota Fiscal emitida pelo LEILOEIRO</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CONTRATADO, encaminhando-a diretamente a Secretaria</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de Administração e </w:t>
      </w:r>
      <w:r w:rsidR="00334F10" w:rsidRPr="009D6205">
        <w:rPr>
          <w:rFonts w:asciiTheme="majorHAnsi" w:hAnsiTheme="majorHAnsi" w:cstheme="minorHAnsi"/>
          <w:sz w:val="24"/>
          <w:szCs w:val="24"/>
        </w:rPr>
        <w:t>Planejamento</w:t>
      </w:r>
      <w:r w:rsidRPr="009D6205">
        <w:rPr>
          <w:rFonts w:asciiTheme="majorHAnsi" w:hAnsiTheme="majorHAnsi" w:cstheme="minorHAnsi"/>
          <w:sz w:val="24"/>
          <w:szCs w:val="24"/>
        </w:rPr>
        <w:t xml:space="preserve"> a fim de providenciar</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a Nota de Liquidação; </w:t>
      </w:r>
    </w:p>
    <w:p w:rsidR="00302B84" w:rsidRPr="009D6205" w:rsidRDefault="00302B84" w:rsidP="00302B84">
      <w:pPr>
        <w:spacing w:after="120"/>
        <w:jc w:val="both"/>
        <w:rPr>
          <w:rFonts w:asciiTheme="majorHAnsi" w:hAnsiTheme="majorHAnsi" w:cstheme="minorHAnsi"/>
          <w:sz w:val="24"/>
          <w:szCs w:val="24"/>
        </w:rPr>
      </w:pPr>
      <w:r w:rsidRPr="009D6205">
        <w:rPr>
          <w:rFonts w:asciiTheme="majorHAnsi" w:hAnsiTheme="majorHAnsi" w:cstheme="minorHAnsi"/>
          <w:sz w:val="24"/>
          <w:szCs w:val="24"/>
        </w:rPr>
        <w:t>f) Outras atribuições pertinentes à contratação ou que lhe</w:t>
      </w:r>
      <w:r w:rsidR="00334F10"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forem conferidas pelo </w:t>
      </w:r>
      <w:r w:rsidR="00334F10" w:rsidRPr="009D6205">
        <w:rPr>
          <w:rFonts w:asciiTheme="majorHAnsi" w:hAnsiTheme="majorHAnsi" w:cstheme="minorHAnsi"/>
          <w:sz w:val="24"/>
          <w:szCs w:val="24"/>
        </w:rPr>
        <w:t>Município de Querência.</w:t>
      </w:r>
    </w:p>
    <w:p w:rsidR="00EA1A5D" w:rsidRPr="009D6205" w:rsidRDefault="00EA1A5D" w:rsidP="00302B84">
      <w:pPr>
        <w:spacing w:after="120"/>
        <w:jc w:val="both"/>
        <w:rPr>
          <w:rFonts w:asciiTheme="majorHAnsi" w:hAnsiTheme="majorHAnsi" w:cstheme="minorHAnsi"/>
          <w:sz w:val="24"/>
          <w:szCs w:val="24"/>
        </w:rPr>
      </w:pPr>
    </w:p>
    <w:p w:rsidR="00334F10" w:rsidRPr="009D6205" w:rsidRDefault="00865E14" w:rsidP="00334F10">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8</w:t>
      </w:r>
      <w:r w:rsidR="00334F10" w:rsidRPr="009D6205">
        <w:rPr>
          <w:rFonts w:asciiTheme="majorHAnsi" w:hAnsiTheme="majorHAnsi" w:cstheme="minorHAnsi"/>
          <w:b/>
          <w:sz w:val="24"/>
          <w:szCs w:val="24"/>
        </w:rPr>
        <w:t>. DO PREPOSTO DO LEILOEIRO CONTRATADO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334F10" w:rsidRPr="009D6205">
        <w:rPr>
          <w:rFonts w:asciiTheme="majorHAnsi" w:hAnsiTheme="majorHAnsi" w:cstheme="minorHAnsi"/>
          <w:sz w:val="24"/>
          <w:szCs w:val="24"/>
        </w:rPr>
        <w:t xml:space="preserve">.1. Em consonância com o previsto no art. 11 do Decreto nº 21.981, de 1932, e cumprimento das obrigações estabelecidas neste Termo de Referência o Leiloeiro Oficial deverá exercer pessoal e privativamente suas funções, não podendo delegá-las, senão por moléstia ou impedimento ocasional em seu preposto, se houver.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334F10" w:rsidRPr="009D6205">
        <w:rPr>
          <w:rFonts w:asciiTheme="majorHAnsi" w:hAnsiTheme="majorHAnsi" w:cstheme="minorHAnsi"/>
          <w:sz w:val="24"/>
          <w:szCs w:val="24"/>
        </w:rPr>
        <w:t>.2. O preposto indicado pelo Leiloeiro Oficial prestará as mesmas provas de habilitação exigidas no art. 2º do Decreto 21.981, de 1932, sendo considerado mandatário legal do proponente para o efeito de substituí-lo e de praticar, sob a sua responsabilidade, os atos que lhe forem inerentes, de acordo com o que preceitua o art. 12 da norma supracitada.</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334F10" w:rsidRPr="009D6205">
        <w:rPr>
          <w:rFonts w:asciiTheme="majorHAnsi" w:hAnsiTheme="majorHAnsi" w:cstheme="minorHAnsi"/>
          <w:sz w:val="24"/>
          <w:szCs w:val="24"/>
        </w:rPr>
        <w:t xml:space="preserve">.3. Na ocorrência da situação enunciada neste Termo de Referência e caso o Leiloeiro Oficial não possuir preposto habilitado, deverão os leilões anunciados serem adiados imediatamente, devendo na </w:t>
      </w:r>
      <w:proofErr w:type="spellStart"/>
      <w:r w:rsidR="00334F10" w:rsidRPr="009D6205">
        <w:rPr>
          <w:rFonts w:asciiTheme="majorHAnsi" w:hAnsiTheme="majorHAnsi" w:cstheme="minorHAnsi"/>
          <w:sz w:val="24"/>
          <w:szCs w:val="24"/>
        </w:rPr>
        <w:t>seqüência</w:t>
      </w:r>
      <w:proofErr w:type="spellEnd"/>
      <w:r w:rsidR="00334F10" w:rsidRPr="009D6205">
        <w:rPr>
          <w:rFonts w:asciiTheme="majorHAnsi" w:hAnsiTheme="majorHAnsi" w:cstheme="minorHAnsi"/>
          <w:sz w:val="24"/>
          <w:szCs w:val="24"/>
        </w:rPr>
        <w:t xml:space="preserve"> serem adotados todos os procedimentos legais para programar nova data de realização do evento, pelo fato da contratação em tela estar sendo efetuada por meio de licitação.</w:t>
      </w:r>
    </w:p>
    <w:p w:rsidR="00EA1A5D" w:rsidRPr="009D6205" w:rsidRDefault="00EA1A5D" w:rsidP="00334F10">
      <w:pPr>
        <w:spacing w:after="120"/>
        <w:jc w:val="both"/>
        <w:rPr>
          <w:rFonts w:asciiTheme="majorHAnsi" w:hAnsiTheme="majorHAnsi" w:cstheme="minorHAnsi"/>
          <w:sz w:val="24"/>
          <w:szCs w:val="24"/>
        </w:rPr>
      </w:pPr>
    </w:p>
    <w:p w:rsidR="00334F10" w:rsidRPr="009D6205" w:rsidRDefault="00865E14" w:rsidP="00334F10">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9</w:t>
      </w:r>
      <w:r w:rsidR="00334F10" w:rsidRPr="009D6205">
        <w:rPr>
          <w:rFonts w:asciiTheme="majorHAnsi" w:hAnsiTheme="majorHAnsi" w:cstheme="minorHAnsi"/>
          <w:b/>
          <w:sz w:val="24"/>
          <w:szCs w:val="24"/>
        </w:rPr>
        <w:t>. SANSÕES ADMINISTRATIVAS</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.1. Nenhuma sanção será aplicada sem o devido processo administrativo, que prevê defesa prévia do interessado, no prazo de 05 (cinco) dias úteis, a contar da intimação do ato, sendo-lhe franqueada vista ao processo.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.2. Por infração a normas legais e contratuais, obedecido ao artigo 109 da Lei n° 8.666/93, e demais normas aplicáveis, será cancelado o contrato nos seguintes casos: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.2.1. Recusa injustificada em assinar o contrato para realização do leilão;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.2.2. Rescisão contratual a que tenha dado causa;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.2.3. Omissão de informações, ou a prestação de informações inverídicas;</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.2.4. Decretação de falência ou instauração de insolvência civil;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.2.5. Demais hipóteses de impedimento previstas neste Termo de Referência, no Edital e seus anexos, no contrato, no Decreto n° 21.981/32, e na legislação que disciplina a matéria.</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9</w:t>
      </w:r>
      <w:r w:rsidR="00334F10" w:rsidRPr="009D6205">
        <w:rPr>
          <w:rFonts w:asciiTheme="majorHAnsi" w:hAnsiTheme="majorHAnsi" w:cstheme="minorHAnsi"/>
          <w:sz w:val="24"/>
          <w:szCs w:val="24"/>
        </w:rPr>
        <w:t>.3. A recusa do Leiloeiro Oficial adjudicatário em assinar o Contrato, ou retirar o instrumento, dentro do prazo estabelecido pelo Município de Querência, bem como o atraso e/ou sua inexecução total ou parcial, caracterizarão o descumprimento da obrigação assumida, passível da aplicação das seguintes sanções:</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.3.1. Advertência, que será aplicada sempre por escrito;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3</w:t>
      </w:r>
      <w:r w:rsidR="00334F10" w:rsidRPr="009D6205">
        <w:rPr>
          <w:rFonts w:asciiTheme="majorHAnsi" w:hAnsiTheme="majorHAnsi" w:cstheme="minorHAnsi"/>
          <w:sz w:val="24"/>
          <w:szCs w:val="24"/>
        </w:rPr>
        <w:t xml:space="preserve">.3.2. Multa, moratória e/ou indenizatória, nos seguintes percentuais: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.3.2.1. 0,3% (três décimos por cento) por dia de atraso, até o trigésimo dia, sobre o valor total da avaliação dos bens a serem leiloados;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.3.2.2. 10% (dez por cento) sobre o valor dos bens avaliados destinados a leilão, no caso de:</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.3.2.2.1. Recusa injustificada em executar o objeto;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.3.2.2.2. Prestar informações inexatas ou criar embaraços à fiscalização;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.3.2.2.3. Desatender às determinações da fiscalização;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.3.2.3. 20% (vinte por cento) sobre o valor dos bens avaliados pela Comissão de Leilão e destinados a leilão, no caso de: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.3.2.1. Ocasionar, sem justa causa, atraso superior a 30 (trinta) dias na execução dos serviços contratados;</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.3.2.3.2. Praticar, por ação ou omissão, qualquer ato que por imprudência, negligência, imperícia, dolo ou má-fé venha causar dano ao Município de Querência ou a terceiros, independente da obrigação do contratado em reparar os danos causados;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.3.2.3.3. Cometer faltas reiteradas na execução dos serviços contratados no prazo fixado;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.3.2.3.4. Executar os serviços em desacordo com as normas previstas neste Termo de Referência, no edital e seus anexos;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.3.2.3.5. Descumprir cláusulas contratuais, podendo ainda ser rescindido o contrato e aplicadas outras sanções; </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.3.2.4. O valor máximo das multas não poderá exceder, cumulativamente, a 20% (vinte por cento) do valor dos bens avaliados pela Comissão de Leilão e destinados a leilão.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 xml:space="preserve">.3.2.5. Caso o Leiloeiro Oficial contratado não tenha nenhum valor a receber, ser-lhe-á concedido o prazo de 05 (cinco) dias úteis, contados de sua notificação, para efetuar o pagamento da multa. Após esse prazo, não sendo efetuado o pagamento, seus dados serão encaminhados ao Órgão competente para que seja inscrita na dívida ativa do </w:t>
      </w:r>
      <w:r w:rsidR="000F23F7" w:rsidRPr="009D6205">
        <w:rPr>
          <w:rFonts w:asciiTheme="majorHAnsi" w:hAnsiTheme="majorHAnsi" w:cstheme="minorHAnsi"/>
          <w:sz w:val="24"/>
          <w:szCs w:val="24"/>
        </w:rPr>
        <w:t>Município de Querência</w:t>
      </w:r>
      <w:r w:rsidR="00334F10" w:rsidRPr="009D6205">
        <w:rPr>
          <w:rFonts w:asciiTheme="majorHAnsi" w:hAnsiTheme="majorHAnsi" w:cstheme="minorHAnsi"/>
          <w:sz w:val="24"/>
          <w:szCs w:val="24"/>
        </w:rPr>
        <w:t>, podendo, ainda, a</w:t>
      </w:r>
      <w:r w:rsidR="000F23F7" w:rsidRPr="009D6205">
        <w:rPr>
          <w:rFonts w:asciiTheme="majorHAnsi" w:hAnsiTheme="majorHAnsi" w:cstheme="minorHAnsi"/>
          <w:sz w:val="24"/>
          <w:szCs w:val="24"/>
        </w:rPr>
        <w:t xml:space="preserve"> </w:t>
      </w:r>
      <w:r w:rsidR="00334F10" w:rsidRPr="009D6205">
        <w:rPr>
          <w:rFonts w:asciiTheme="majorHAnsi" w:hAnsiTheme="majorHAnsi" w:cstheme="minorHAnsi"/>
          <w:sz w:val="24"/>
          <w:szCs w:val="24"/>
        </w:rPr>
        <w:t>Administração proceder à cobrança judicial da multa.</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9</w:t>
      </w:r>
      <w:r w:rsidR="00334F10" w:rsidRPr="009D6205">
        <w:rPr>
          <w:rFonts w:asciiTheme="majorHAnsi" w:hAnsiTheme="majorHAnsi" w:cstheme="minorHAnsi"/>
          <w:sz w:val="24"/>
          <w:szCs w:val="24"/>
        </w:rPr>
        <w:t>.3.2.6. As multas previstas neste subitem não eximem o Leiloeiro Oficial da</w:t>
      </w:r>
      <w:r w:rsidR="000F23F7" w:rsidRPr="009D6205">
        <w:rPr>
          <w:rFonts w:asciiTheme="majorHAnsi" w:hAnsiTheme="majorHAnsi" w:cstheme="minorHAnsi"/>
          <w:sz w:val="24"/>
          <w:szCs w:val="24"/>
        </w:rPr>
        <w:t xml:space="preserve"> </w:t>
      </w:r>
      <w:r w:rsidR="00334F10" w:rsidRPr="009D6205">
        <w:rPr>
          <w:rFonts w:asciiTheme="majorHAnsi" w:hAnsiTheme="majorHAnsi" w:cstheme="minorHAnsi"/>
          <w:sz w:val="24"/>
          <w:szCs w:val="24"/>
        </w:rPr>
        <w:t>reparação de eventuais danos, perdas ou prejuízos que seu ato punível venha</w:t>
      </w:r>
      <w:r w:rsidR="000F23F7" w:rsidRPr="009D6205">
        <w:rPr>
          <w:rFonts w:asciiTheme="majorHAnsi" w:hAnsiTheme="majorHAnsi" w:cstheme="minorHAnsi"/>
          <w:sz w:val="24"/>
          <w:szCs w:val="24"/>
        </w:rPr>
        <w:t xml:space="preserve"> </w:t>
      </w:r>
      <w:r w:rsidR="00334F10" w:rsidRPr="009D6205">
        <w:rPr>
          <w:rFonts w:asciiTheme="majorHAnsi" w:hAnsiTheme="majorHAnsi" w:cstheme="minorHAnsi"/>
          <w:sz w:val="24"/>
          <w:szCs w:val="24"/>
        </w:rPr>
        <w:t>causar à Administração.</w:t>
      </w:r>
    </w:p>
    <w:p w:rsidR="00334F10" w:rsidRPr="009D6205" w:rsidRDefault="00865E14" w:rsidP="00334F10">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334F10" w:rsidRPr="009D6205">
        <w:rPr>
          <w:rFonts w:asciiTheme="majorHAnsi" w:hAnsiTheme="majorHAnsi" w:cstheme="minorHAnsi"/>
          <w:sz w:val="24"/>
          <w:szCs w:val="24"/>
        </w:rPr>
        <w:t>.3.3. Suspensão temporária do direito de licitar com a Administração Pública</w:t>
      </w:r>
      <w:r w:rsidRPr="009D6205">
        <w:rPr>
          <w:rFonts w:asciiTheme="majorHAnsi" w:hAnsiTheme="majorHAnsi" w:cstheme="minorHAnsi"/>
          <w:sz w:val="24"/>
          <w:szCs w:val="24"/>
        </w:rPr>
        <w:t xml:space="preserve"> Municipal de Querência</w:t>
      </w:r>
      <w:r w:rsidR="00334F10" w:rsidRPr="009D6205">
        <w:rPr>
          <w:rFonts w:asciiTheme="majorHAnsi" w:hAnsiTheme="majorHAnsi" w:cstheme="minorHAnsi"/>
          <w:sz w:val="24"/>
          <w:szCs w:val="24"/>
        </w:rPr>
        <w:t>.</w:t>
      </w:r>
    </w:p>
    <w:p w:rsidR="000F23F7"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.3.4. Declaração de inidoneidade para licitar e contratar com a Administração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Pública, enquanto perdurarem os motivos da punição ou até que seja</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promovida a reabilitação perante a própria autoridade que aplicou a</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penalidade, por prazo não superior a 05 (cinco) anos.</w:t>
      </w:r>
    </w:p>
    <w:p w:rsidR="00EA1A5D"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.3.5. Rescisão unilateral do Contrato sujeitando-se o contratado ao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 xml:space="preserve">pagamento de indenização ao </w:t>
      </w:r>
      <w:r w:rsidR="00F05903" w:rsidRPr="009D6205">
        <w:rPr>
          <w:rFonts w:asciiTheme="majorHAnsi" w:hAnsiTheme="majorHAnsi" w:cstheme="minorHAnsi"/>
          <w:sz w:val="24"/>
          <w:szCs w:val="24"/>
        </w:rPr>
        <w:t xml:space="preserve">Município de Querência </w:t>
      </w:r>
      <w:r w:rsidR="000F23F7" w:rsidRPr="009D6205">
        <w:rPr>
          <w:rFonts w:asciiTheme="majorHAnsi" w:hAnsiTheme="majorHAnsi" w:cstheme="minorHAnsi"/>
          <w:sz w:val="24"/>
          <w:szCs w:val="24"/>
        </w:rPr>
        <w:t xml:space="preserve">por perdas e danos. </w:t>
      </w:r>
    </w:p>
    <w:p w:rsidR="000F23F7"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.3.6. As sanções previstas neste instrumento poderão ser aplicadas</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cumulativamente, ou não, de acordo com a gravidade da infração, facultada</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ampla defesa o contratado, no prazo de 05 (cinco) dias úteis a contar da</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intimação do ato.</w:t>
      </w:r>
    </w:p>
    <w:p w:rsidR="000F23F7"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.4. Nenhuma parte será responsável perante a outra pelos atrasos</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ocasionados por motivo de força maior ou caso fortuito.</w:t>
      </w:r>
    </w:p>
    <w:p w:rsidR="000F23F7"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.4.1. Consideram-se motivos de força maior ou caso fortuito: atos de inimigo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público, guerra, revolução, bloqueios, epidemias, fenômenos meteorológicos de</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vulto, perturbações civis, ou acontecimentos assemelhados que fujam ao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controle razoável de qualquer das partes contratantes.</w:t>
      </w:r>
    </w:p>
    <w:p w:rsidR="000F23F7"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.5. A advertência, a multa e a suspensão temporária serão aplicadas pelo</w:t>
      </w:r>
      <w:r w:rsidR="00F05903" w:rsidRPr="009D6205">
        <w:rPr>
          <w:rFonts w:asciiTheme="majorHAnsi" w:hAnsiTheme="majorHAnsi" w:cstheme="minorHAnsi"/>
          <w:sz w:val="24"/>
          <w:szCs w:val="24"/>
        </w:rPr>
        <w:t xml:space="preserve"> Município de Querência</w:t>
      </w:r>
      <w:r w:rsidR="000F23F7" w:rsidRPr="009D6205">
        <w:rPr>
          <w:rFonts w:asciiTheme="majorHAnsi" w:hAnsiTheme="majorHAnsi" w:cstheme="minorHAnsi"/>
          <w:sz w:val="24"/>
          <w:szCs w:val="24"/>
        </w:rPr>
        <w:t>, mediante proposta do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responsável pela fiscalização e acompanhamento da execução do Contrato.</w:t>
      </w:r>
    </w:p>
    <w:p w:rsidR="00A11E40" w:rsidRPr="009D6205" w:rsidRDefault="00865E14"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0F23F7" w:rsidRPr="009D6205">
        <w:rPr>
          <w:rFonts w:asciiTheme="majorHAnsi" w:hAnsiTheme="majorHAnsi" w:cstheme="minorHAnsi"/>
          <w:sz w:val="24"/>
          <w:szCs w:val="24"/>
        </w:rPr>
        <w:t>.6. Se o Leiloeiro Oficial contratado inadimplir nas obrigações assumidas, no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todo ou em parte, a Administração comunicará à Junta Comercial do Estado de</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Mato Grosso – JUCEMAT, para as medidas de sua competência, sem prejuízo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da aplicação das sanções previstas neste Termo de Referência, no edital, no</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contrato, e das demais cominações legais.</w:t>
      </w:r>
    </w:p>
    <w:p w:rsidR="00EA1A5D" w:rsidRPr="009D6205" w:rsidRDefault="00EA1A5D" w:rsidP="000F23F7">
      <w:pPr>
        <w:spacing w:after="120"/>
        <w:jc w:val="both"/>
        <w:rPr>
          <w:rFonts w:asciiTheme="majorHAnsi" w:hAnsiTheme="majorHAnsi" w:cstheme="minorHAnsi"/>
          <w:sz w:val="24"/>
          <w:szCs w:val="24"/>
        </w:rPr>
      </w:pPr>
    </w:p>
    <w:p w:rsidR="00A11E40" w:rsidRPr="009D6205" w:rsidRDefault="00A11E40" w:rsidP="000F23F7">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10. CONDIÇÕES DE PAGAMENTO</w:t>
      </w:r>
    </w:p>
    <w:p w:rsidR="00A11E40" w:rsidRPr="009D6205" w:rsidRDefault="00A11E40" w:rsidP="000F23F7">
      <w:pPr>
        <w:spacing w:after="120"/>
        <w:jc w:val="both"/>
        <w:rPr>
          <w:rFonts w:asciiTheme="majorHAnsi" w:hAnsiTheme="majorHAnsi" w:cstheme="minorHAnsi"/>
          <w:sz w:val="24"/>
          <w:szCs w:val="24"/>
        </w:rPr>
      </w:pPr>
      <w:r w:rsidRPr="009D6205">
        <w:rPr>
          <w:rFonts w:asciiTheme="majorHAnsi" w:hAnsiTheme="majorHAnsi" w:cstheme="minorHAnsi"/>
          <w:sz w:val="24"/>
          <w:szCs w:val="24"/>
        </w:rPr>
        <w:t>10.1. A remuneração do Leiloeiro será efetuada nos termos descritos no item 18 do Edital.</w:t>
      </w:r>
    </w:p>
    <w:p w:rsidR="00EA1A5D" w:rsidRPr="009D6205" w:rsidRDefault="00EA1A5D" w:rsidP="000F23F7">
      <w:pPr>
        <w:spacing w:after="120"/>
        <w:jc w:val="both"/>
        <w:rPr>
          <w:rFonts w:asciiTheme="majorHAnsi" w:hAnsiTheme="majorHAnsi" w:cstheme="minorHAnsi"/>
          <w:sz w:val="24"/>
          <w:szCs w:val="24"/>
        </w:rPr>
      </w:pPr>
    </w:p>
    <w:p w:rsidR="000F23F7" w:rsidRPr="009D6205" w:rsidRDefault="00865E14" w:rsidP="000F23F7">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1</w:t>
      </w:r>
      <w:r w:rsidR="00A11E40" w:rsidRPr="009D6205">
        <w:rPr>
          <w:rFonts w:asciiTheme="majorHAnsi" w:hAnsiTheme="majorHAnsi" w:cstheme="minorHAnsi"/>
          <w:b/>
          <w:sz w:val="24"/>
          <w:szCs w:val="24"/>
        </w:rPr>
        <w:t>1</w:t>
      </w:r>
      <w:r w:rsidR="000F23F7" w:rsidRPr="009D6205">
        <w:rPr>
          <w:rFonts w:asciiTheme="majorHAnsi" w:hAnsiTheme="majorHAnsi" w:cstheme="minorHAnsi"/>
          <w:b/>
          <w:sz w:val="24"/>
          <w:szCs w:val="24"/>
        </w:rPr>
        <w:t>. DAS CONDIÇÕES GERAIS</w:t>
      </w:r>
    </w:p>
    <w:p w:rsidR="00F05903" w:rsidRPr="009D6205" w:rsidRDefault="00A11E40" w:rsidP="00F05903">
      <w:pPr>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0F23F7" w:rsidRPr="009D6205">
        <w:rPr>
          <w:rFonts w:asciiTheme="majorHAnsi" w:hAnsiTheme="majorHAnsi" w:cstheme="minorHAnsi"/>
          <w:sz w:val="24"/>
          <w:szCs w:val="24"/>
        </w:rPr>
        <w:t>1.1. Caberá ao fiscal do contrato supervisionar a prestação dos serviços,</w:t>
      </w:r>
      <w:r w:rsidR="00F05903" w:rsidRPr="009D6205">
        <w:rPr>
          <w:rFonts w:asciiTheme="majorHAnsi" w:hAnsiTheme="majorHAnsi" w:cstheme="minorHAnsi"/>
          <w:sz w:val="24"/>
          <w:szCs w:val="24"/>
        </w:rPr>
        <w:t xml:space="preserve"> </w:t>
      </w:r>
      <w:r w:rsidR="000F23F7" w:rsidRPr="009D6205">
        <w:rPr>
          <w:rFonts w:asciiTheme="majorHAnsi" w:hAnsiTheme="majorHAnsi" w:cstheme="minorHAnsi"/>
          <w:sz w:val="24"/>
          <w:szCs w:val="24"/>
        </w:rPr>
        <w:t>verificando se todas as obrigações foram cumpridas, assim como solicitar a</w:t>
      </w:r>
      <w:r w:rsidR="00F05903" w:rsidRPr="009D6205">
        <w:rPr>
          <w:rFonts w:asciiTheme="majorHAnsi" w:hAnsiTheme="majorHAnsi" w:cstheme="minorHAnsi"/>
          <w:sz w:val="24"/>
          <w:szCs w:val="24"/>
        </w:rPr>
        <w:t xml:space="preserve"> aplicação de penalidades ao LEILOEIRO CONTRATADO pelas irregularidades cometidas ou descumprimento de qualquer cláusula contratual.</w:t>
      </w:r>
    </w:p>
    <w:p w:rsidR="00F05903" w:rsidRPr="009D6205" w:rsidRDefault="00A11E40" w:rsidP="00F05903">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1</w:t>
      </w:r>
      <w:r w:rsidR="00F05903" w:rsidRPr="009D6205">
        <w:rPr>
          <w:rFonts w:asciiTheme="majorHAnsi" w:hAnsiTheme="majorHAnsi" w:cstheme="minorHAnsi"/>
          <w:sz w:val="24"/>
          <w:szCs w:val="24"/>
        </w:rPr>
        <w:t>1.2. A não execução na íntegra das exigências deste Termo de Referência será motivo de aplicação das penalidades na forma da lei e previstas no contrato.</w:t>
      </w:r>
    </w:p>
    <w:p w:rsidR="00F05903" w:rsidRPr="009D6205" w:rsidRDefault="00A11E40" w:rsidP="00F05903">
      <w:pPr>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F05903" w:rsidRPr="009D6205">
        <w:rPr>
          <w:rFonts w:asciiTheme="majorHAnsi" w:hAnsiTheme="majorHAnsi" w:cstheme="minorHAnsi"/>
          <w:sz w:val="24"/>
          <w:szCs w:val="24"/>
        </w:rPr>
        <w:t xml:space="preserve">1.3. Os Licitantes interessados em participar do certame poderão fazer uma vistoria aos bens disponibilizados para alienação, que se encontram depositados nas dependências do Parque de Máquinas, após agendamento prévio junto ao Setor de Licitações do município. </w:t>
      </w:r>
    </w:p>
    <w:p w:rsidR="00F05903" w:rsidRPr="009D6205" w:rsidRDefault="00A11E40" w:rsidP="00F05903">
      <w:pPr>
        <w:spacing w:after="120"/>
        <w:jc w:val="both"/>
        <w:rPr>
          <w:rFonts w:asciiTheme="majorHAnsi" w:hAnsiTheme="majorHAnsi" w:cstheme="minorHAnsi"/>
          <w:sz w:val="24"/>
          <w:szCs w:val="24"/>
        </w:rPr>
      </w:pPr>
      <w:r w:rsidRPr="009D6205">
        <w:rPr>
          <w:rFonts w:asciiTheme="majorHAnsi" w:hAnsiTheme="majorHAnsi" w:cstheme="minorHAnsi"/>
          <w:sz w:val="24"/>
          <w:szCs w:val="24"/>
        </w:rPr>
        <w:t>1</w:t>
      </w:r>
      <w:r w:rsidR="00F05903" w:rsidRPr="009D6205">
        <w:rPr>
          <w:rFonts w:asciiTheme="majorHAnsi" w:hAnsiTheme="majorHAnsi" w:cstheme="minorHAnsi"/>
          <w:sz w:val="24"/>
          <w:szCs w:val="24"/>
        </w:rPr>
        <w:t xml:space="preserve">1.3.1. A vistoria prévia a que se refere este Termo de Referência, impossibilitará sob qualquer hipótese, reclamações posteriores do Licitante, quanto às particularidades, os detalhes e as características dos bens a serem alienados, das eventuais dificuldades para a realização do Leilão, assim como dará condições para o Licitante verificar as perspectivas de receita levando em consideração o estado em que se os bens se encontram e permitirá a obtenção de informações necessárias para a elaboração de proposta. </w:t>
      </w:r>
    </w:p>
    <w:p w:rsidR="00EA1A5D" w:rsidRPr="009D6205" w:rsidRDefault="00EA1A5D" w:rsidP="00F05903">
      <w:pPr>
        <w:spacing w:after="120"/>
        <w:jc w:val="both"/>
        <w:rPr>
          <w:rFonts w:asciiTheme="majorHAnsi" w:hAnsiTheme="majorHAnsi" w:cstheme="minorHAnsi"/>
          <w:sz w:val="24"/>
          <w:szCs w:val="24"/>
        </w:rPr>
      </w:pPr>
    </w:p>
    <w:p w:rsidR="007804ED" w:rsidRPr="009D6205" w:rsidRDefault="00A11E40" w:rsidP="007804ED">
      <w:pPr>
        <w:spacing w:after="120"/>
        <w:jc w:val="both"/>
        <w:rPr>
          <w:rFonts w:asciiTheme="majorHAnsi" w:hAnsiTheme="majorHAnsi" w:cstheme="minorHAnsi"/>
          <w:b/>
          <w:sz w:val="24"/>
          <w:szCs w:val="24"/>
        </w:rPr>
      </w:pPr>
      <w:r w:rsidRPr="009D6205">
        <w:rPr>
          <w:rFonts w:asciiTheme="majorHAnsi" w:hAnsiTheme="majorHAnsi" w:cstheme="minorHAnsi"/>
          <w:b/>
          <w:sz w:val="24"/>
          <w:szCs w:val="24"/>
        </w:rPr>
        <w:t>12</w:t>
      </w:r>
      <w:r w:rsidR="007804ED" w:rsidRPr="009D6205">
        <w:rPr>
          <w:rFonts w:asciiTheme="majorHAnsi" w:hAnsiTheme="majorHAnsi" w:cstheme="minorHAnsi"/>
          <w:b/>
          <w:sz w:val="24"/>
          <w:szCs w:val="24"/>
        </w:rPr>
        <w:t>. ANEXOS</w:t>
      </w:r>
      <w:r w:rsidRPr="009D6205">
        <w:rPr>
          <w:rFonts w:asciiTheme="majorHAnsi" w:hAnsiTheme="majorHAnsi" w:cstheme="minorHAnsi"/>
          <w:b/>
          <w:sz w:val="24"/>
          <w:szCs w:val="24"/>
        </w:rPr>
        <w:t xml:space="preserve"> DO TERMO DE REFERÊNCIA</w:t>
      </w:r>
    </w:p>
    <w:p w:rsidR="007804ED" w:rsidRPr="009D6205" w:rsidRDefault="007804ED" w:rsidP="007804ED">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 RELAÇÃO DOS </w:t>
      </w:r>
      <w:r w:rsidR="00A11E40" w:rsidRPr="009D6205">
        <w:rPr>
          <w:rFonts w:asciiTheme="majorHAnsi" w:hAnsiTheme="majorHAnsi" w:cstheme="minorHAnsi"/>
          <w:sz w:val="24"/>
          <w:szCs w:val="24"/>
        </w:rPr>
        <w:t>BENS A SEREM LEILOADOS</w:t>
      </w:r>
    </w:p>
    <w:p w:rsidR="007804ED" w:rsidRPr="009D6205" w:rsidRDefault="007804ED" w:rsidP="007804ED">
      <w:pPr>
        <w:spacing w:after="120"/>
        <w:jc w:val="both"/>
        <w:rPr>
          <w:rFonts w:asciiTheme="majorHAnsi" w:hAnsiTheme="majorHAnsi" w:cstheme="minorHAnsi"/>
          <w:sz w:val="24"/>
          <w:szCs w:val="24"/>
        </w:rPr>
      </w:pPr>
    </w:p>
    <w:p w:rsidR="00F05903" w:rsidRPr="009D6205" w:rsidRDefault="00934718" w:rsidP="00F05903">
      <w:pPr>
        <w:spacing w:after="120"/>
        <w:jc w:val="both"/>
        <w:rPr>
          <w:rFonts w:asciiTheme="majorHAnsi" w:hAnsiTheme="majorHAnsi" w:cstheme="minorHAnsi"/>
          <w:sz w:val="24"/>
          <w:szCs w:val="24"/>
        </w:rPr>
      </w:pPr>
      <w:r w:rsidRPr="009D6205">
        <w:rPr>
          <w:rFonts w:asciiTheme="majorHAnsi" w:hAnsiTheme="majorHAnsi" w:cstheme="minorHAnsi"/>
          <w:sz w:val="24"/>
          <w:szCs w:val="24"/>
        </w:rPr>
        <w:t>Querência-MT, 06 de junho de 2022.</w:t>
      </w:r>
    </w:p>
    <w:p w:rsidR="00EA1A5D" w:rsidRPr="009D6205" w:rsidRDefault="00EA1A5D" w:rsidP="00F05903">
      <w:pPr>
        <w:spacing w:after="120"/>
        <w:jc w:val="both"/>
        <w:rPr>
          <w:rFonts w:asciiTheme="majorHAnsi" w:hAnsiTheme="majorHAnsi" w:cstheme="minorHAnsi"/>
          <w:sz w:val="24"/>
          <w:szCs w:val="24"/>
        </w:rPr>
      </w:pPr>
    </w:p>
    <w:p w:rsidR="00F05903" w:rsidRPr="009D6205" w:rsidRDefault="00F05903" w:rsidP="00934718">
      <w:pPr>
        <w:spacing w:after="120"/>
        <w:jc w:val="center"/>
        <w:rPr>
          <w:rFonts w:asciiTheme="majorHAnsi" w:hAnsiTheme="majorHAnsi" w:cstheme="minorHAnsi"/>
          <w:sz w:val="24"/>
          <w:szCs w:val="24"/>
        </w:rPr>
      </w:pPr>
    </w:p>
    <w:p w:rsidR="00F05903" w:rsidRPr="009D6205" w:rsidRDefault="00F05903" w:rsidP="00934718">
      <w:pPr>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_________________________________</w:t>
      </w:r>
    </w:p>
    <w:p w:rsidR="00F05903" w:rsidRPr="009D6205" w:rsidRDefault="00F05903" w:rsidP="00934718">
      <w:pPr>
        <w:spacing w:after="120"/>
        <w:jc w:val="center"/>
        <w:rPr>
          <w:rFonts w:asciiTheme="majorHAnsi" w:hAnsiTheme="majorHAnsi" w:cstheme="minorHAnsi"/>
          <w:sz w:val="24"/>
          <w:szCs w:val="24"/>
        </w:rPr>
      </w:pPr>
      <w:proofErr w:type="spellStart"/>
      <w:r w:rsidRPr="009D6205">
        <w:rPr>
          <w:rFonts w:asciiTheme="majorHAnsi" w:hAnsiTheme="majorHAnsi" w:cstheme="minorHAnsi"/>
          <w:sz w:val="24"/>
          <w:szCs w:val="24"/>
        </w:rPr>
        <w:t>Valdenício</w:t>
      </w:r>
      <w:proofErr w:type="spellEnd"/>
      <w:r w:rsidRPr="009D6205">
        <w:rPr>
          <w:rFonts w:asciiTheme="majorHAnsi" w:hAnsiTheme="majorHAnsi" w:cstheme="minorHAnsi"/>
          <w:sz w:val="24"/>
          <w:szCs w:val="24"/>
        </w:rPr>
        <w:t xml:space="preserve"> Anjos da Silva</w:t>
      </w:r>
    </w:p>
    <w:p w:rsidR="00A461CF" w:rsidRPr="009D6205" w:rsidRDefault="00F05903" w:rsidP="00934718">
      <w:pPr>
        <w:spacing w:after="120"/>
        <w:jc w:val="center"/>
        <w:rPr>
          <w:rFonts w:asciiTheme="majorHAnsi" w:hAnsiTheme="majorHAnsi" w:cstheme="minorHAnsi"/>
          <w:sz w:val="24"/>
          <w:szCs w:val="24"/>
        </w:rPr>
      </w:pPr>
      <w:r w:rsidRPr="009D6205">
        <w:rPr>
          <w:rFonts w:asciiTheme="majorHAnsi" w:hAnsiTheme="majorHAnsi" w:cstheme="minorHAnsi"/>
          <w:sz w:val="24"/>
          <w:szCs w:val="24"/>
        </w:rPr>
        <w:t>Secretário de Administração e Planejamento</w:t>
      </w:r>
      <w:r w:rsidRPr="009D6205">
        <w:rPr>
          <w:rFonts w:asciiTheme="majorHAnsi" w:hAnsiTheme="majorHAnsi" w:cstheme="minorHAnsi"/>
          <w:sz w:val="24"/>
          <w:szCs w:val="24"/>
        </w:rPr>
        <w:cr/>
      </w: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EA1A5D" w:rsidRPr="009D6205" w:rsidRDefault="00EA1A5D" w:rsidP="00934718">
      <w:pPr>
        <w:spacing w:after="120"/>
        <w:jc w:val="center"/>
        <w:rPr>
          <w:rFonts w:asciiTheme="majorHAnsi" w:hAnsiTheme="majorHAnsi" w:cstheme="minorHAnsi"/>
          <w:sz w:val="24"/>
          <w:szCs w:val="24"/>
        </w:rPr>
      </w:pPr>
    </w:p>
    <w:p w:rsidR="00C84E87" w:rsidRPr="006A0176" w:rsidRDefault="00C84E87" w:rsidP="00C84E87">
      <w:pPr>
        <w:spacing w:after="120"/>
        <w:jc w:val="center"/>
        <w:rPr>
          <w:rFonts w:asciiTheme="majorHAnsi" w:hAnsiTheme="majorHAnsi" w:cstheme="minorHAnsi"/>
          <w:b/>
          <w:sz w:val="24"/>
          <w:szCs w:val="24"/>
        </w:rPr>
      </w:pPr>
      <w:r w:rsidRPr="006A0176">
        <w:rPr>
          <w:rFonts w:asciiTheme="majorHAnsi" w:hAnsiTheme="majorHAnsi" w:cstheme="minorHAnsi"/>
          <w:b/>
          <w:sz w:val="24"/>
          <w:szCs w:val="24"/>
        </w:rPr>
        <w:lastRenderedPageBreak/>
        <w:t>ANEXO I DO TR</w:t>
      </w:r>
    </w:p>
    <w:p w:rsidR="00C84E87" w:rsidRPr="009D6205" w:rsidRDefault="00C84E87" w:rsidP="00C84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RELAÇÃO DOS BENS A SEREM LEILOADOS</w:t>
      </w:r>
    </w:p>
    <w:p w:rsidR="00C84E87" w:rsidRPr="009D6205" w:rsidRDefault="00C84E87" w:rsidP="00C84E87">
      <w:pPr>
        <w:spacing w:after="120"/>
        <w:jc w:val="center"/>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01 – SUCATEADOS -  Avaliação R$   5.000,00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itens diversos de peças mecânicas usadas, quebradas, como: radiadores, campanas, molas,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eixos de caminhões ou ônibus, 01 carcaça de macaco, 01 chassis e 01 lataria recortados, etc.</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carcaças de motocicletas diversas, 01 Kombi incendiada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NPL-8932</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cabine de caminhão MB e 01 de FNM com motor parcial.</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- 03 tanques plásticos com grade para transporte de combustível</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02 – SUCATEADO - Avaliação R$   500,00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peça tipo câmara fria para produção de picolé.</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peça de lavadora </w:t>
      </w:r>
      <w:proofErr w:type="spellStart"/>
      <w:r w:rsidRPr="009D6205">
        <w:rPr>
          <w:rFonts w:asciiTheme="majorHAnsi" w:hAnsiTheme="majorHAnsi" w:cstheme="minorHAnsi"/>
          <w:sz w:val="24"/>
          <w:szCs w:val="24"/>
        </w:rPr>
        <w:t>Ortosintese</w:t>
      </w:r>
      <w:proofErr w:type="spellEnd"/>
      <w:r w:rsidRPr="009D6205">
        <w:rPr>
          <w:rFonts w:asciiTheme="majorHAnsi" w:hAnsiTheme="majorHAnsi" w:cstheme="minorHAnsi"/>
          <w:sz w:val="24"/>
          <w:szCs w:val="24"/>
        </w:rPr>
        <w:t xml:space="preserve"> LPO 30, em inox, .</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03 – SUCATEADOS E SUCATAS SEM DOCUMENTO - chassis recortados -   Avaliação R$ 4.000,00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Ônibus Mercedes Benz, sem identificação, cor amarelo, só carcaça.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Ônibus Mercedes Benz, sem identificação, cor verde/branco, só carcaça.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Ônibus Mercedes Benz, identificação BYD-6916, sem motor,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Ônibus Mercedes Benz, identificação BTA-3326, sem motor,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04 – SUCATEADO SEM DOCUMENTO - chassis recortado -   Avaliação R$   2.500,00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Micro-ônibus </w:t>
      </w:r>
      <w:proofErr w:type="spellStart"/>
      <w:r w:rsidRPr="009D6205">
        <w:rPr>
          <w:rFonts w:asciiTheme="majorHAnsi" w:hAnsiTheme="majorHAnsi" w:cstheme="minorHAnsi"/>
          <w:sz w:val="24"/>
          <w:szCs w:val="24"/>
        </w:rPr>
        <w:t>Iveco</w:t>
      </w:r>
      <w:proofErr w:type="spellEnd"/>
      <w:r w:rsidRPr="009D6205">
        <w:rPr>
          <w:rFonts w:asciiTheme="majorHAnsi" w:hAnsiTheme="majorHAnsi" w:cstheme="minorHAnsi"/>
          <w:sz w:val="24"/>
          <w:szCs w:val="24"/>
        </w:rPr>
        <w:t xml:space="preserve"> </w:t>
      </w:r>
      <w:proofErr w:type="spellStart"/>
      <w:r w:rsidRPr="009D6205">
        <w:rPr>
          <w:rFonts w:asciiTheme="majorHAnsi" w:hAnsiTheme="majorHAnsi" w:cstheme="minorHAnsi"/>
          <w:sz w:val="24"/>
          <w:szCs w:val="24"/>
        </w:rPr>
        <w:t>Fratello</w:t>
      </w:r>
      <w:proofErr w:type="spellEnd"/>
      <w:r w:rsidRPr="009D6205">
        <w:rPr>
          <w:rFonts w:asciiTheme="majorHAnsi" w:hAnsiTheme="majorHAnsi" w:cstheme="minorHAnsi"/>
          <w:sz w:val="24"/>
          <w:szCs w:val="24"/>
        </w:rPr>
        <w:t>, sem identificação, escolar, cor amarelo,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Lote 05 – SUCATEADOS E SUCATAS SEM DOCUMENTO - chassis recortados -   Avaliação R$   9.000,00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MMC, cabina dupla, L-200, CD, branca,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NJD-8329, motor parcial,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MMC, cabina dupla, L-200, CD, prata,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JZJ-6676, motor só bloco,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MMC, cabina dupla, L-200, CD, branca,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OAQ-7509, motor parcial, faltando peças/itens não relacionados, batida.</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06 – SUCATEADOS E SUCATAS SEM DOCUMENTO - chassis recortados -   Avaliação R$   5.000,00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MMC, cabina dupla, L-200, CD, branca,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JZU-2135, sem motor,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MMC, cabina dupla, L-200, CD, branca,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KAP-1254, motor parcial, faltando peças/itens não relacionados, batida.</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07 – SUCATEADOS E SUCATAS SEM DOCUMENTO - chassis recortados -   Avaliação R$   1.000,00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Volks Parati, 02 portas, sem identificação, cor vinho, motor parcial,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w:t>
      </w:r>
      <w:proofErr w:type="spellStart"/>
      <w:r w:rsidRPr="009D6205">
        <w:rPr>
          <w:rFonts w:asciiTheme="majorHAnsi" w:hAnsiTheme="majorHAnsi" w:cstheme="minorHAnsi"/>
          <w:sz w:val="24"/>
          <w:szCs w:val="24"/>
        </w:rPr>
        <w:t>Seat</w:t>
      </w:r>
      <w:proofErr w:type="spellEnd"/>
      <w:r w:rsidRPr="009D6205">
        <w:rPr>
          <w:rFonts w:asciiTheme="majorHAnsi" w:hAnsiTheme="majorHAnsi" w:cstheme="minorHAnsi"/>
          <w:sz w:val="24"/>
          <w:szCs w:val="24"/>
        </w:rPr>
        <w:t>, sem identificação, cor branca, ambulância,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08 – SUCATEADOS E SUCATAS SEM DOCUMENTO - chassis recortados -   Avaliação R$  1.000,00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w:t>
      </w:r>
      <w:proofErr w:type="spellStart"/>
      <w:r w:rsidRPr="009D6205">
        <w:rPr>
          <w:rFonts w:asciiTheme="majorHAnsi" w:hAnsiTheme="majorHAnsi" w:cstheme="minorHAnsi"/>
          <w:sz w:val="24"/>
          <w:szCs w:val="24"/>
        </w:rPr>
        <w:t>Iveco</w:t>
      </w:r>
      <w:proofErr w:type="spellEnd"/>
      <w:r w:rsidRPr="009D6205">
        <w:rPr>
          <w:rFonts w:asciiTheme="majorHAnsi" w:hAnsiTheme="majorHAnsi" w:cstheme="minorHAnsi"/>
          <w:sz w:val="24"/>
          <w:szCs w:val="24"/>
        </w:rPr>
        <w:t xml:space="preserve"> Turbo Daily, </w:t>
      </w:r>
      <w:proofErr w:type="spellStart"/>
      <w:r w:rsidRPr="009D6205">
        <w:rPr>
          <w:rFonts w:asciiTheme="majorHAnsi" w:hAnsiTheme="majorHAnsi" w:cstheme="minorHAnsi"/>
          <w:sz w:val="24"/>
          <w:szCs w:val="24"/>
        </w:rPr>
        <w:t>ident</w:t>
      </w:r>
      <w:proofErr w:type="spellEnd"/>
      <w:r w:rsidRPr="009D6205">
        <w:rPr>
          <w:rFonts w:asciiTheme="majorHAnsi" w:hAnsiTheme="majorHAnsi" w:cstheme="minorHAnsi"/>
          <w:sz w:val="24"/>
          <w:szCs w:val="24"/>
        </w:rPr>
        <w:t>. JZL-7326, cor branca, sem motor,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w:t>
      </w:r>
      <w:proofErr w:type="spellStart"/>
      <w:r w:rsidRPr="009D6205">
        <w:rPr>
          <w:rFonts w:asciiTheme="majorHAnsi" w:hAnsiTheme="majorHAnsi" w:cstheme="minorHAnsi"/>
          <w:sz w:val="24"/>
          <w:szCs w:val="24"/>
        </w:rPr>
        <w:t>Paugeot</w:t>
      </w:r>
      <w:proofErr w:type="spellEnd"/>
      <w:r w:rsidRPr="009D6205">
        <w:rPr>
          <w:rFonts w:asciiTheme="majorHAnsi" w:hAnsiTheme="majorHAnsi" w:cstheme="minorHAnsi"/>
          <w:sz w:val="24"/>
          <w:szCs w:val="24"/>
        </w:rPr>
        <w:t>, identificação pat. VT-30, cor branca,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09 – SUCATEADO - Avaliação R$  5.000,00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- 01 Rolo compactador Muller (TR-82), rodantes lisos, sem motor,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Lote 10 – SUCATEADO - Avaliação R$  6.000,00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Plantadeira Tatu </w:t>
      </w:r>
      <w:proofErr w:type="spellStart"/>
      <w:r w:rsidRPr="009D6205">
        <w:rPr>
          <w:rFonts w:asciiTheme="majorHAnsi" w:hAnsiTheme="majorHAnsi" w:cstheme="minorHAnsi"/>
          <w:sz w:val="24"/>
          <w:szCs w:val="24"/>
        </w:rPr>
        <w:t>Marchesan</w:t>
      </w:r>
      <w:proofErr w:type="spellEnd"/>
      <w:r w:rsidRPr="009D6205">
        <w:rPr>
          <w:rFonts w:asciiTheme="majorHAnsi" w:hAnsiTheme="majorHAnsi" w:cstheme="minorHAnsi"/>
          <w:sz w:val="24"/>
          <w:szCs w:val="24"/>
        </w:rPr>
        <w:t xml:space="preserve"> PST Plus, 06 linhas, cor amarela/verde,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11 – SUCATEADOS - Avaliação R$   7.000,00</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carcaça de trator agrícola </w:t>
      </w:r>
      <w:proofErr w:type="spellStart"/>
      <w:r w:rsidRPr="009D6205">
        <w:rPr>
          <w:rFonts w:asciiTheme="majorHAnsi" w:hAnsiTheme="majorHAnsi" w:cstheme="minorHAnsi"/>
          <w:sz w:val="24"/>
          <w:szCs w:val="24"/>
        </w:rPr>
        <w:t>Massey</w:t>
      </w:r>
      <w:proofErr w:type="spellEnd"/>
      <w:r w:rsidRPr="009D6205">
        <w:rPr>
          <w:rFonts w:asciiTheme="majorHAnsi" w:hAnsiTheme="majorHAnsi" w:cstheme="minorHAnsi"/>
          <w:sz w:val="24"/>
          <w:szCs w:val="24"/>
        </w:rPr>
        <w:t xml:space="preserve"> Ferguson, incompleto, faltando peças/itens não relacionados.</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- 01 distribuidor de </w:t>
      </w:r>
      <w:proofErr w:type="spellStart"/>
      <w:r w:rsidRPr="009D6205">
        <w:rPr>
          <w:rFonts w:asciiTheme="majorHAnsi" w:hAnsiTheme="majorHAnsi" w:cstheme="minorHAnsi"/>
          <w:sz w:val="24"/>
          <w:szCs w:val="24"/>
        </w:rPr>
        <w:t>calcáreo</w:t>
      </w:r>
      <w:proofErr w:type="spellEnd"/>
      <w:r w:rsidRPr="009D6205">
        <w:rPr>
          <w:rFonts w:asciiTheme="majorHAnsi" w:hAnsiTheme="majorHAnsi" w:cstheme="minorHAnsi"/>
          <w:sz w:val="24"/>
          <w:szCs w:val="24"/>
        </w:rPr>
        <w:t xml:space="preserve"> Jan </w:t>
      </w:r>
      <w:proofErr w:type="spellStart"/>
      <w:r w:rsidRPr="009D6205">
        <w:rPr>
          <w:rFonts w:asciiTheme="majorHAnsi" w:hAnsiTheme="majorHAnsi" w:cstheme="minorHAnsi"/>
          <w:sz w:val="24"/>
          <w:szCs w:val="24"/>
        </w:rPr>
        <w:t>Lancer</w:t>
      </w:r>
      <w:proofErr w:type="spellEnd"/>
      <w:r w:rsidRPr="009D6205">
        <w:rPr>
          <w:rFonts w:asciiTheme="majorHAnsi" w:hAnsiTheme="majorHAnsi" w:cstheme="minorHAnsi"/>
          <w:sz w:val="24"/>
          <w:szCs w:val="24"/>
        </w:rPr>
        <w:t xml:space="preserve"> 5000, 4 rodas, cor vermelha, faltando peças/itens não relacionados.</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12 – 01 caçamba </w:t>
      </w:r>
      <w:proofErr w:type="spellStart"/>
      <w:r w:rsidRPr="009D6205">
        <w:rPr>
          <w:rFonts w:asciiTheme="majorHAnsi" w:hAnsiTheme="majorHAnsi" w:cstheme="minorHAnsi"/>
          <w:sz w:val="24"/>
          <w:szCs w:val="24"/>
        </w:rPr>
        <w:t>Facchini</w:t>
      </w:r>
      <w:proofErr w:type="spellEnd"/>
      <w:r w:rsidRPr="009D6205">
        <w:rPr>
          <w:rFonts w:asciiTheme="majorHAnsi" w:hAnsiTheme="majorHAnsi" w:cstheme="minorHAnsi"/>
          <w:sz w:val="24"/>
          <w:szCs w:val="24"/>
        </w:rPr>
        <w:t>, 10 m³, chassis com pistão duplo fora da caçamba. Avaliação R$   4.000,00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13 – 01 caçamba </w:t>
      </w:r>
      <w:proofErr w:type="spellStart"/>
      <w:r w:rsidRPr="009D6205">
        <w:rPr>
          <w:rFonts w:asciiTheme="majorHAnsi" w:hAnsiTheme="majorHAnsi" w:cstheme="minorHAnsi"/>
          <w:sz w:val="24"/>
          <w:szCs w:val="24"/>
        </w:rPr>
        <w:t>Facchini</w:t>
      </w:r>
      <w:proofErr w:type="spellEnd"/>
      <w:r w:rsidRPr="009D6205">
        <w:rPr>
          <w:rFonts w:asciiTheme="majorHAnsi" w:hAnsiTheme="majorHAnsi" w:cstheme="minorHAnsi"/>
          <w:sz w:val="24"/>
          <w:szCs w:val="24"/>
        </w:rPr>
        <w:t>, 10 m³, chassis com pistão duplo. Avaliação R$   5.000,00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14 – 01 Camionete GM S-10 CD, diesel 4x4, ano 2001, placa JZB-6914,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9BG138BC01C411390, cor branca, trabalhando. Avaliação R$   17.000,00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15  – 01 Veículo Fiat </w:t>
      </w:r>
      <w:proofErr w:type="spellStart"/>
      <w:r w:rsidRPr="009D6205">
        <w:rPr>
          <w:rFonts w:asciiTheme="majorHAnsi" w:hAnsiTheme="majorHAnsi" w:cstheme="minorHAnsi"/>
          <w:sz w:val="24"/>
          <w:szCs w:val="24"/>
        </w:rPr>
        <w:t>Strada</w:t>
      </w:r>
      <w:proofErr w:type="spellEnd"/>
      <w:r w:rsidRPr="009D6205">
        <w:rPr>
          <w:rFonts w:asciiTheme="majorHAnsi" w:hAnsiTheme="majorHAnsi" w:cstheme="minorHAnsi"/>
          <w:sz w:val="24"/>
          <w:szCs w:val="24"/>
        </w:rPr>
        <w:t xml:space="preserve"> </w:t>
      </w:r>
      <w:proofErr w:type="spellStart"/>
      <w:r w:rsidRPr="009D6205">
        <w:rPr>
          <w:rFonts w:asciiTheme="majorHAnsi" w:hAnsiTheme="majorHAnsi" w:cstheme="minorHAnsi"/>
          <w:sz w:val="24"/>
          <w:szCs w:val="24"/>
        </w:rPr>
        <w:t>Working</w:t>
      </w:r>
      <w:proofErr w:type="spellEnd"/>
      <w:r w:rsidRPr="009D6205">
        <w:rPr>
          <w:rFonts w:asciiTheme="majorHAnsi" w:hAnsiTheme="majorHAnsi" w:cstheme="minorHAnsi"/>
          <w:sz w:val="24"/>
          <w:szCs w:val="24"/>
        </w:rPr>
        <w:t xml:space="preserve"> CD, </w:t>
      </w:r>
      <w:proofErr w:type="spellStart"/>
      <w:r w:rsidRPr="009D6205">
        <w:rPr>
          <w:rFonts w:asciiTheme="majorHAnsi" w:hAnsiTheme="majorHAnsi" w:cstheme="minorHAnsi"/>
          <w:sz w:val="24"/>
          <w:szCs w:val="24"/>
        </w:rPr>
        <w:t>flex</w:t>
      </w:r>
      <w:proofErr w:type="spellEnd"/>
      <w:r w:rsidRPr="009D6205">
        <w:rPr>
          <w:rFonts w:asciiTheme="majorHAnsi" w:hAnsiTheme="majorHAnsi" w:cstheme="minorHAnsi"/>
          <w:sz w:val="24"/>
          <w:szCs w:val="24"/>
        </w:rPr>
        <w:t>, ano 2014, placa OAQ-4233,</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9BD578341E7799789, branco, tampa caçamba amassada, trabalhando. Avaliação R$  19.000,0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16  – 01 Veículo CAMIONETE CABINE DUPLA FIAT STRADA WORKING CD PLACA OAQ-5713,</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9BD578341E7799285, branco, trabalhando. Avaliação R$  22.000,00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17  – 01 Veículo Fiat </w:t>
      </w:r>
      <w:proofErr w:type="spellStart"/>
      <w:r w:rsidRPr="009D6205">
        <w:rPr>
          <w:rFonts w:asciiTheme="majorHAnsi" w:hAnsiTheme="majorHAnsi" w:cstheme="minorHAnsi"/>
          <w:sz w:val="24"/>
          <w:szCs w:val="24"/>
        </w:rPr>
        <w:t>Strada</w:t>
      </w:r>
      <w:proofErr w:type="spellEnd"/>
      <w:r w:rsidRPr="009D6205">
        <w:rPr>
          <w:rFonts w:asciiTheme="majorHAnsi" w:hAnsiTheme="majorHAnsi" w:cstheme="minorHAnsi"/>
          <w:sz w:val="24"/>
          <w:szCs w:val="24"/>
        </w:rPr>
        <w:t xml:space="preserve"> </w:t>
      </w:r>
      <w:proofErr w:type="spellStart"/>
      <w:r w:rsidRPr="009D6205">
        <w:rPr>
          <w:rFonts w:asciiTheme="majorHAnsi" w:hAnsiTheme="majorHAnsi" w:cstheme="minorHAnsi"/>
          <w:sz w:val="24"/>
          <w:szCs w:val="24"/>
        </w:rPr>
        <w:t>Working</w:t>
      </w:r>
      <w:proofErr w:type="spellEnd"/>
      <w:r w:rsidRPr="009D6205">
        <w:rPr>
          <w:rFonts w:asciiTheme="majorHAnsi" w:hAnsiTheme="majorHAnsi" w:cstheme="minorHAnsi"/>
          <w:sz w:val="24"/>
          <w:szCs w:val="24"/>
        </w:rPr>
        <w:t xml:space="preserve"> CD, </w:t>
      </w:r>
      <w:proofErr w:type="spellStart"/>
      <w:r w:rsidRPr="009D6205">
        <w:rPr>
          <w:rFonts w:asciiTheme="majorHAnsi" w:hAnsiTheme="majorHAnsi" w:cstheme="minorHAnsi"/>
          <w:sz w:val="24"/>
          <w:szCs w:val="24"/>
        </w:rPr>
        <w:t>flex</w:t>
      </w:r>
      <w:proofErr w:type="spellEnd"/>
      <w:r w:rsidRPr="009D6205">
        <w:rPr>
          <w:rFonts w:asciiTheme="majorHAnsi" w:hAnsiTheme="majorHAnsi" w:cstheme="minorHAnsi"/>
          <w:sz w:val="24"/>
          <w:szCs w:val="24"/>
        </w:rPr>
        <w:t>, ano 2014, placa nova OBF-0763,</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9BD578341E7799314, branco, trabalhando. Avaliação R$  23.000,00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18 – 01 CAMIONETE GM CARROCERIA S-10 (AMBULÂNCIA) PLACA JZH-7792, ano 2001,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Chassis: 9BG124AX02C403996, cor branca, R$  13.000,00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19 – 01 Camionete L200 TRITON SPORT GL 2.4 D 4X4 ano 2019,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93XLJKL1TKCJ17320, cor branca. Avaliação R$  55.000,00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Lote 20 – 01 </w:t>
      </w:r>
      <w:proofErr w:type="spellStart"/>
      <w:r w:rsidRPr="009D6205">
        <w:rPr>
          <w:rFonts w:asciiTheme="majorHAnsi" w:hAnsiTheme="majorHAnsi" w:cstheme="minorHAnsi"/>
          <w:sz w:val="24"/>
          <w:szCs w:val="24"/>
        </w:rPr>
        <w:t>Motoniveladora</w:t>
      </w:r>
      <w:proofErr w:type="spellEnd"/>
      <w:r w:rsidRPr="009D6205">
        <w:rPr>
          <w:rFonts w:asciiTheme="majorHAnsi" w:hAnsiTheme="majorHAnsi" w:cstheme="minorHAnsi"/>
          <w:sz w:val="24"/>
          <w:szCs w:val="24"/>
        </w:rPr>
        <w:t xml:space="preserve"> </w:t>
      </w:r>
      <w:proofErr w:type="spellStart"/>
      <w:r w:rsidRPr="009D6205">
        <w:rPr>
          <w:rFonts w:asciiTheme="majorHAnsi" w:hAnsiTheme="majorHAnsi" w:cstheme="minorHAnsi"/>
          <w:sz w:val="24"/>
          <w:szCs w:val="24"/>
        </w:rPr>
        <w:t>Komatsu</w:t>
      </w:r>
      <w:proofErr w:type="spellEnd"/>
      <w:r w:rsidRPr="009D6205">
        <w:rPr>
          <w:rFonts w:asciiTheme="majorHAnsi" w:hAnsiTheme="majorHAnsi" w:cstheme="minorHAnsi"/>
          <w:sz w:val="24"/>
          <w:szCs w:val="24"/>
        </w:rPr>
        <w:t xml:space="preserve"> GD-555- 3C, identificação KMTGD008H51B15220, ano 2009, </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articulada, com </w:t>
      </w:r>
      <w:proofErr w:type="spellStart"/>
      <w:r w:rsidRPr="009D6205">
        <w:rPr>
          <w:rFonts w:asciiTheme="majorHAnsi" w:hAnsiTheme="majorHAnsi" w:cstheme="minorHAnsi"/>
          <w:sz w:val="24"/>
          <w:szCs w:val="24"/>
        </w:rPr>
        <w:t>escarificador</w:t>
      </w:r>
      <w:proofErr w:type="spellEnd"/>
      <w:r w:rsidRPr="009D6205">
        <w:rPr>
          <w:rFonts w:asciiTheme="majorHAnsi" w:hAnsiTheme="majorHAnsi" w:cstheme="minorHAnsi"/>
          <w:sz w:val="24"/>
          <w:szCs w:val="24"/>
        </w:rPr>
        <w:t>, desmontada, motor fundido, faltando peças/itens não relacionados. R$  80.000,00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21  – 01 Van Mercedes Benz Sprinter Miramar, ambulância, diesel, ano 2008, placa NIZ-9147,</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8AC9036618A988633, branca, funcionando. Avaliação R$  27.000,00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Lote 22 – 01 CAMINHÃO FURGÃO 415 SPRINTER (AMBULÂNCIA) ano 2017,Placa: QBZ-0361</w:t>
      </w:r>
    </w:p>
    <w:p w:rsidR="00C84E87" w:rsidRPr="009D6205" w:rsidRDefault="00C84E87" w:rsidP="00C84E87">
      <w:pPr>
        <w:spacing w:after="120"/>
        <w:jc w:val="both"/>
        <w:rPr>
          <w:rFonts w:asciiTheme="majorHAnsi" w:hAnsiTheme="majorHAnsi" w:cstheme="minorHAnsi"/>
          <w:sz w:val="24"/>
          <w:szCs w:val="24"/>
        </w:rPr>
      </w:pPr>
      <w:r w:rsidRPr="009D6205">
        <w:rPr>
          <w:rFonts w:asciiTheme="majorHAnsi" w:hAnsiTheme="majorHAnsi" w:cstheme="minorHAnsi"/>
          <w:sz w:val="24"/>
          <w:szCs w:val="24"/>
        </w:rPr>
        <w:t>chassis 8AC906633HE126719, Avaliação R$  125.000,00</w:t>
      </w: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p>
    <w:p w:rsidR="00C84E87" w:rsidRPr="009D6205" w:rsidRDefault="00C84E87"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EA1A5D" w:rsidRPr="009D6205" w:rsidRDefault="00EA1A5D" w:rsidP="00C84E87">
      <w:pPr>
        <w:spacing w:after="120"/>
        <w:jc w:val="both"/>
        <w:rPr>
          <w:rFonts w:asciiTheme="majorHAnsi" w:hAnsiTheme="majorHAnsi" w:cstheme="minorHAnsi"/>
          <w:sz w:val="24"/>
          <w:szCs w:val="24"/>
        </w:rPr>
      </w:pPr>
    </w:p>
    <w:p w:rsidR="00C84E87" w:rsidRPr="009D6205" w:rsidRDefault="00C84E87" w:rsidP="00C84E87">
      <w:pPr>
        <w:spacing w:after="120"/>
        <w:jc w:val="center"/>
        <w:rPr>
          <w:rFonts w:asciiTheme="majorHAnsi" w:hAnsiTheme="majorHAnsi" w:cstheme="minorHAnsi"/>
          <w:sz w:val="24"/>
          <w:szCs w:val="24"/>
        </w:rPr>
      </w:pPr>
    </w:p>
    <w:p w:rsidR="00A461CF" w:rsidRPr="009D6205" w:rsidRDefault="00A461CF" w:rsidP="00A461CF">
      <w:pPr>
        <w:spacing w:after="120"/>
        <w:jc w:val="both"/>
        <w:rPr>
          <w:rFonts w:asciiTheme="majorHAnsi" w:hAnsiTheme="majorHAnsi" w:cstheme="minorHAnsi"/>
          <w:sz w:val="24"/>
          <w:szCs w:val="24"/>
        </w:rPr>
      </w:pPr>
    </w:p>
    <w:p w:rsidR="00A461CF" w:rsidRPr="009D6205" w:rsidRDefault="00A461CF" w:rsidP="00A461CF">
      <w:pPr>
        <w:spacing w:after="120"/>
        <w:jc w:val="both"/>
        <w:rPr>
          <w:rFonts w:asciiTheme="majorHAnsi" w:hAnsiTheme="majorHAnsi" w:cstheme="minorHAnsi"/>
          <w:sz w:val="24"/>
          <w:szCs w:val="24"/>
        </w:rPr>
      </w:pPr>
    </w:p>
    <w:p w:rsidR="00A461CF" w:rsidRPr="009D6205" w:rsidRDefault="00A461CF" w:rsidP="00A461CF">
      <w:pPr>
        <w:spacing w:after="120"/>
        <w:jc w:val="both"/>
        <w:rPr>
          <w:rFonts w:asciiTheme="majorHAnsi" w:hAnsiTheme="majorHAnsi" w:cstheme="minorHAnsi"/>
          <w:sz w:val="24"/>
          <w:szCs w:val="24"/>
        </w:rPr>
      </w:pPr>
    </w:p>
    <w:p w:rsidR="001A55D5" w:rsidRPr="009D6205" w:rsidRDefault="001A55D5" w:rsidP="001A55D5">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II</w:t>
      </w:r>
    </w:p>
    <w:p w:rsidR="001A55D5" w:rsidRPr="009D6205" w:rsidRDefault="001A55D5" w:rsidP="001A55D5">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t>MODELO DE TERMO DE CREDENCIAMENTO</w:t>
      </w:r>
    </w:p>
    <w:p w:rsidR="001A55D5" w:rsidRPr="009D6205" w:rsidRDefault="001A55D5" w:rsidP="00E06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r w:rsidRPr="009D6205">
        <w:rPr>
          <w:rFonts w:asciiTheme="majorHAnsi" w:hAnsiTheme="majorHAnsi" w:cstheme="minorHAnsi"/>
          <w:sz w:val="24"/>
          <w:szCs w:val="24"/>
        </w:rPr>
        <w:t>NOME/RAZÃO SOCIAL</w:t>
      </w:r>
    </w:p>
    <w:p w:rsidR="001A55D5" w:rsidRPr="009D6205" w:rsidRDefault="001A55D5" w:rsidP="001A55D5">
      <w:pPr>
        <w:spacing w:after="120"/>
        <w:jc w:val="both"/>
        <w:rPr>
          <w:rFonts w:asciiTheme="majorHAnsi" w:hAnsiTheme="majorHAnsi" w:cstheme="minorHAnsi"/>
          <w:sz w:val="24"/>
          <w:szCs w:val="24"/>
        </w:rPr>
      </w:pPr>
      <w:r w:rsidRPr="009D6205">
        <w:rPr>
          <w:rFonts w:asciiTheme="majorHAnsi" w:hAnsiTheme="majorHAnsi" w:cstheme="minorHAnsi"/>
          <w:sz w:val="24"/>
          <w:szCs w:val="24"/>
        </w:rPr>
        <w:t>CNPJ</w:t>
      </w:r>
    </w:p>
    <w:p w:rsidR="001A55D5" w:rsidRPr="009D6205" w:rsidRDefault="001A55D5" w:rsidP="001A55D5">
      <w:pPr>
        <w:spacing w:after="120"/>
        <w:jc w:val="both"/>
        <w:rPr>
          <w:rFonts w:asciiTheme="majorHAnsi" w:hAnsiTheme="majorHAnsi" w:cstheme="minorHAnsi"/>
          <w:sz w:val="24"/>
          <w:szCs w:val="24"/>
        </w:rPr>
      </w:pPr>
      <w:r w:rsidRPr="009D6205">
        <w:rPr>
          <w:rFonts w:asciiTheme="majorHAnsi" w:hAnsiTheme="majorHAnsi" w:cstheme="minorHAnsi"/>
          <w:sz w:val="24"/>
          <w:szCs w:val="24"/>
        </w:rPr>
        <w:t>ENDEREÇO</w:t>
      </w: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Através da presente, credenciamos o (a) Senhor (a) _______________________________, portador (a) da Cédula de Identidade n°__________, e CPF n°____________________, a participar da licitação Pregão Presencial n° </w:t>
      </w:r>
      <w:r w:rsidR="00E06E87" w:rsidRPr="009D6205">
        <w:rPr>
          <w:rFonts w:asciiTheme="majorHAnsi" w:hAnsiTheme="majorHAnsi" w:cstheme="minorHAnsi"/>
          <w:sz w:val="24"/>
          <w:szCs w:val="24"/>
        </w:rPr>
        <w:t>21/2022</w:t>
      </w:r>
      <w:r w:rsidRPr="009D6205">
        <w:rPr>
          <w:rFonts w:asciiTheme="majorHAnsi" w:hAnsiTheme="majorHAnsi" w:cstheme="minorHAnsi"/>
          <w:sz w:val="24"/>
          <w:szCs w:val="24"/>
        </w:rPr>
        <w:t>, 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p>
    <w:p w:rsidR="001A55D5" w:rsidRPr="009D6205" w:rsidRDefault="001A55D5" w:rsidP="001A55D5">
      <w:pPr>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1A55D5" w:rsidRPr="009D6205" w:rsidRDefault="001A55D5" w:rsidP="00E06E87">
      <w:pPr>
        <w:spacing w:after="120"/>
        <w:jc w:val="center"/>
        <w:rPr>
          <w:rFonts w:asciiTheme="majorHAnsi" w:hAnsiTheme="majorHAnsi" w:cstheme="minorHAnsi"/>
          <w:sz w:val="24"/>
          <w:szCs w:val="24"/>
        </w:rPr>
      </w:pPr>
    </w:p>
    <w:p w:rsidR="001A55D5" w:rsidRPr="009D6205" w:rsidRDefault="001A55D5" w:rsidP="00E06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_____________________________________</w:t>
      </w:r>
    </w:p>
    <w:p w:rsidR="001A55D5" w:rsidRPr="009D6205" w:rsidRDefault="001A55D5" w:rsidP="00E06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Nome do Representante Legal da Empresa</w:t>
      </w:r>
    </w:p>
    <w:p w:rsidR="001A55D5" w:rsidRPr="009D6205" w:rsidRDefault="001A55D5" w:rsidP="00E06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CPF:</w:t>
      </w:r>
    </w:p>
    <w:p w:rsidR="00B735A1" w:rsidRPr="009D6205" w:rsidRDefault="001A55D5" w:rsidP="00E06E87">
      <w:pPr>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do representante legal da empresa</w:t>
      </w:r>
    </w:p>
    <w:p w:rsidR="00B735A1" w:rsidRPr="009D6205" w:rsidRDefault="00B735A1" w:rsidP="007B75D5">
      <w:pPr>
        <w:spacing w:after="120"/>
        <w:jc w:val="both"/>
        <w:rPr>
          <w:rFonts w:asciiTheme="majorHAnsi" w:hAnsiTheme="majorHAnsi" w:cstheme="minorHAnsi"/>
          <w:sz w:val="24"/>
          <w:szCs w:val="24"/>
        </w:rPr>
      </w:pPr>
    </w:p>
    <w:p w:rsidR="00E06E87" w:rsidRPr="009D6205" w:rsidRDefault="00E06E87" w:rsidP="007B75D5">
      <w:pPr>
        <w:spacing w:after="120"/>
        <w:jc w:val="both"/>
        <w:rPr>
          <w:rFonts w:asciiTheme="majorHAnsi" w:hAnsiTheme="majorHAnsi" w:cstheme="minorHAnsi"/>
          <w:sz w:val="24"/>
          <w:szCs w:val="24"/>
        </w:rPr>
      </w:pPr>
    </w:p>
    <w:p w:rsidR="00E06E87" w:rsidRPr="009D6205" w:rsidRDefault="00E06E87"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III</w:t>
      </w: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DECLARAÇÃO DO CUMPRIMENTO DOS REQUISITOS DE HABILITAÇÃO</w:t>
      </w:r>
    </w:p>
    <w:p w:rsidR="001A55D5" w:rsidRPr="009D6205" w:rsidRDefault="001A55D5" w:rsidP="001A55D5">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line="360" w:lineRule="auto"/>
        <w:jc w:val="both"/>
        <w:rPr>
          <w:rFonts w:asciiTheme="majorHAnsi" w:hAnsiTheme="majorHAnsi" w:cstheme="minorHAnsi"/>
          <w:sz w:val="24"/>
          <w:szCs w:val="24"/>
        </w:rPr>
      </w:pPr>
      <w:r w:rsidRPr="009D6205">
        <w:rPr>
          <w:rFonts w:asciiTheme="majorHAnsi" w:hAnsiTheme="majorHAnsi" w:cstheme="minorHAnsi"/>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9D6205">
        <w:rPr>
          <w:rFonts w:asciiTheme="majorHAnsi" w:hAnsiTheme="majorHAnsi" w:cstheme="minorHAnsi"/>
          <w:sz w:val="24"/>
          <w:szCs w:val="24"/>
        </w:rPr>
        <w:t>art</w:t>
      </w:r>
      <w:proofErr w:type="spellEnd"/>
      <w:r w:rsidRPr="009D6205">
        <w:rPr>
          <w:rFonts w:asciiTheme="majorHAnsi" w:hAnsiTheme="majorHAnsi" w:cstheme="minorHAnsi"/>
          <w:sz w:val="24"/>
          <w:szCs w:val="24"/>
        </w:rPr>
        <w:t xml:space="preserve"> 4°, da Lei Federal n° 10.520/2002, para os fins de participação no Pregão Presencial n° </w:t>
      </w:r>
      <w:r w:rsidR="00E06E87" w:rsidRPr="009D6205">
        <w:rPr>
          <w:rFonts w:asciiTheme="majorHAnsi" w:hAnsiTheme="majorHAnsi" w:cstheme="minorHAnsi"/>
          <w:sz w:val="24"/>
          <w:szCs w:val="24"/>
        </w:rPr>
        <w:t>21/2022</w:t>
      </w:r>
      <w:r w:rsidRPr="009D6205">
        <w:rPr>
          <w:rFonts w:asciiTheme="majorHAnsi" w:hAnsiTheme="majorHAnsi" w:cstheme="minorHAnsi"/>
          <w:sz w:val="24"/>
          <w:szCs w:val="24"/>
        </w:rPr>
        <w:t>, declara expressamente que cumpre plenamente os requisitos de habilitação exigidos no Edital.</w:t>
      </w:r>
    </w:p>
    <w:p w:rsidR="001A55D5" w:rsidRPr="009D6205" w:rsidRDefault="001A55D5" w:rsidP="001A55D5">
      <w:pPr>
        <w:widowControl w:val="0"/>
        <w:adjustRightInd w:val="0"/>
        <w:spacing w:after="120" w:line="360" w:lineRule="auto"/>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1A55D5" w:rsidRPr="009D6205" w:rsidRDefault="001A55D5" w:rsidP="00E06E87">
      <w:pPr>
        <w:widowControl w:val="0"/>
        <w:adjustRightInd w:val="0"/>
        <w:spacing w:after="120"/>
        <w:jc w:val="center"/>
        <w:rPr>
          <w:rFonts w:asciiTheme="majorHAnsi" w:hAnsiTheme="majorHAnsi" w:cstheme="minorHAnsi"/>
          <w:sz w:val="24"/>
          <w:szCs w:val="24"/>
        </w:rPr>
      </w:pPr>
    </w:p>
    <w:p w:rsidR="001A55D5" w:rsidRPr="009D6205" w:rsidRDefault="00E06E87" w:rsidP="00E06E87">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Nome do Responsável Legal pela empresa</w:t>
      </w:r>
    </w:p>
    <w:p w:rsidR="001A55D5" w:rsidRPr="009D6205" w:rsidRDefault="001A55D5" w:rsidP="00E06E87">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do responsável legal)</w:t>
      </w:r>
    </w:p>
    <w:p w:rsidR="001A55D5" w:rsidRPr="009D6205" w:rsidRDefault="001A55D5" w:rsidP="00E06E87">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CPF:</w:t>
      </w:r>
    </w:p>
    <w:p w:rsidR="001A55D5" w:rsidRPr="009D6205" w:rsidRDefault="001A55D5" w:rsidP="00E06E87">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Cargo ou carimbo:</w:t>
      </w:r>
    </w:p>
    <w:p w:rsidR="001A55D5" w:rsidRPr="009D6205" w:rsidRDefault="001A55D5" w:rsidP="00E06E87">
      <w:pPr>
        <w:widowControl w:val="0"/>
        <w:adjustRightInd w:val="0"/>
        <w:spacing w:after="120"/>
        <w:jc w:val="center"/>
        <w:rPr>
          <w:rFonts w:asciiTheme="majorHAnsi" w:hAnsiTheme="majorHAnsi" w:cstheme="minorHAnsi"/>
          <w:sz w:val="24"/>
          <w:szCs w:val="24"/>
        </w:rPr>
      </w:pPr>
    </w:p>
    <w:p w:rsidR="001A55D5" w:rsidRPr="009D6205" w:rsidRDefault="001A55D5" w:rsidP="00E06E87">
      <w:pPr>
        <w:widowControl w:val="0"/>
        <w:adjustRightInd w:val="0"/>
        <w:spacing w:after="120"/>
        <w:jc w:val="center"/>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E06E87" w:rsidRPr="009D6205" w:rsidRDefault="00E06E87" w:rsidP="001A55D5">
      <w:pPr>
        <w:widowControl w:val="0"/>
        <w:adjustRightInd w:val="0"/>
        <w:spacing w:after="120"/>
        <w:jc w:val="both"/>
        <w:rPr>
          <w:rFonts w:asciiTheme="majorHAnsi" w:hAnsiTheme="majorHAnsi" w:cstheme="minorHAnsi"/>
          <w:sz w:val="24"/>
          <w:szCs w:val="24"/>
        </w:rPr>
      </w:pPr>
    </w:p>
    <w:p w:rsidR="00E06E87" w:rsidRPr="009D6205" w:rsidRDefault="00E06E87" w:rsidP="001A55D5">
      <w:pPr>
        <w:widowControl w:val="0"/>
        <w:adjustRightInd w:val="0"/>
        <w:spacing w:after="120"/>
        <w:jc w:val="both"/>
        <w:rPr>
          <w:rFonts w:asciiTheme="majorHAnsi" w:hAnsiTheme="majorHAnsi" w:cstheme="minorHAnsi"/>
          <w:sz w:val="24"/>
          <w:szCs w:val="24"/>
        </w:rPr>
      </w:pPr>
    </w:p>
    <w:p w:rsidR="00E06E87" w:rsidRPr="009D6205" w:rsidRDefault="00E06E87"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 xml:space="preserve">ANEXO IV </w:t>
      </w: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 xml:space="preserve"> DECLARAÇÃO DE ENQUADRAMENTO COMO MICROEMPRESA OU EMPRESA DE PEQUENO PORTE</w:t>
      </w:r>
    </w:p>
    <w:p w:rsidR="001A55D5" w:rsidRPr="009D6205" w:rsidRDefault="001A55D5" w:rsidP="001A55D5">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Ref. : Pregão Presencial n. </w:t>
      </w:r>
      <w:r w:rsidR="00E06E87" w:rsidRPr="009D6205">
        <w:rPr>
          <w:rFonts w:asciiTheme="majorHAnsi" w:hAnsiTheme="majorHAnsi" w:cstheme="minorHAnsi"/>
          <w:sz w:val="24"/>
          <w:szCs w:val="24"/>
        </w:rPr>
        <w:t>21/2022</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 empresa __________________________________________, inscrita no CNPJ sob o nº___________________, domiciliada em___________________________________________</w:t>
      </w: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______________________________________, DECLARA, sob as penas da lei, para fins do disposto no art.3º da Lei Complementar 123/2006, que:</w:t>
      </w: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w:t>
      </w:r>
      <w:r w:rsidRPr="009D6205">
        <w:rPr>
          <w:rFonts w:asciiTheme="majorHAnsi" w:hAnsiTheme="majorHAnsi" w:cstheme="minorHAnsi"/>
          <w:sz w:val="24"/>
          <w:szCs w:val="24"/>
        </w:rPr>
        <w:tab/>
        <w:t>Se enquadra como (  ) MICROEMPRESA-ME ou (  ) EMPRESA DE PEQUENO PORTE-EPP;</w:t>
      </w: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b)</w:t>
      </w:r>
      <w:r w:rsidRPr="009D6205">
        <w:rPr>
          <w:rFonts w:asciiTheme="majorHAnsi" w:hAnsiTheme="majorHAnsi" w:cstheme="minorHAnsi"/>
          <w:sz w:val="24"/>
          <w:szCs w:val="24"/>
        </w:rPr>
        <w:tab/>
        <w:t>A receita bruta anual da empresa não ultrapassa o disposto nos incisos I e II do art. 3º da Lei Complementar 123/2006;</w:t>
      </w: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w:t>
      </w:r>
      <w:r w:rsidRPr="009D6205">
        <w:rPr>
          <w:rFonts w:asciiTheme="majorHAnsi" w:hAnsiTheme="majorHAnsi" w:cstheme="minorHAnsi"/>
          <w:sz w:val="24"/>
          <w:szCs w:val="24"/>
        </w:rPr>
        <w:tab/>
        <w:t>Não tem nenhum dos impedimentos do §4º do art.3º da mesma lei, ciente da obrigatoriedade de declarar ocorrências posteriores.</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1A55D5" w:rsidRPr="009D6205" w:rsidRDefault="001A55D5" w:rsidP="00EA497B">
      <w:pPr>
        <w:widowControl w:val="0"/>
        <w:adjustRightInd w:val="0"/>
        <w:spacing w:after="120"/>
        <w:jc w:val="center"/>
        <w:rPr>
          <w:rFonts w:asciiTheme="majorHAnsi" w:hAnsiTheme="majorHAnsi" w:cstheme="minorHAnsi"/>
          <w:sz w:val="24"/>
          <w:szCs w:val="24"/>
        </w:rPr>
      </w:pP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w:t>
      </w: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do fornecedor ou de seu representante legal</w:t>
      </w: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Carimbo de CNPJ da empresa</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EA497B" w:rsidRPr="009D6205" w:rsidRDefault="00EA497B"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EA497B">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V</w:t>
      </w:r>
    </w:p>
    <w:p w:rsidR="001A55D5" w:rsidRPr="009D6205" w:rsidRDefault="001A55D5" w:rsidP="00EA497B">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MODELO DE DECLARAÇÃO DE INEXISTÊNCIA DE FATOS IMPEDITIVOS</w:t>
      </w: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line="360" w:lineRule="auto"/>
        <w:jc w:val="both"/>
        <w:rPr>
          <w:rFonts w:asciiTheme="majorHAnsi" w:hAnsiTheme="majorHAnsi" w:cstheme="minorHAnsi"/>
          <w:sz w:val="24"/>
          <w:szCs w:val="24"/>
        </w:rPr>
      </w:pPr>
    </w:p>
    <w:p w:rsidR="001A55D5" w:rsidRPr="009D6205" w:rsidRDefault="001A55D5" w:rsidP="001A55D5">
      <w:pPr>
        <w:widowControl w:val="0"/>
        <w:adjustRightInd w:val="0"/>
        <w:spacing w:after="120" w:line="360" w:lineRule="auto"/>
        <w:jc w:val="both"/>
        <w:rPr>
          <w:rFonts w:asciiTheme="majorHAnsi" w:hAnsiTheme="majorHAnsi" w:cstheme="minorHAnsi"/>
          <w:sz w:val="24"/>
          <w:szCs w:val="24"/>
        </w:rPr>
      </w:pPr>
      <w:r w:rsidRPr="009D6205">
        <w:rPr>
          <w:rFonts w:asciiTheme="majorHAnsi" w:hAnsiTheme="majorHAnsi" w:cstheme="minorHAnsi"/>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1A55D5" w:rsidRPr="009D6205" w:rsidRDefault="001A55D5" w:rsidP="001A55D5">
      <w:pPr>
        <w:widowControl w:val="0"/>
        <w:adjustRightInd w:val="0"/>
        <w:spacing w:after="120" w:line="360" w:lineRule="auto"/>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1A55D5" w:rsidRPr="009D6205" w:rsidRDefault="001A55D5" w:rsidP="00EA497B">
      <w:pPr>
        <w:widowControl w:val="0"/>
        <w:adjustRightInd w:val="0"/>
        <w:spacing w:after="120"/>
        <w:jc w:val="center"/>
        <w:rPr>
          <w:rFonts w:asciiTheme="majorHAnsi" w:hAnsiTheme="majorHAnsi" w:cstheme="minorHAnsi"/>
          <w:sz w:val="24"/>
          <w:szCs w:val="24"/>
        </w:rPr>
      </w:pP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____________________________________</w:t>
      </w:r>
    </w:p>
    <w:p w:rsidR="001A55D5" w:rsidRPr="009D6205" w:rsidRDefault="001A55D5" w:rsidP="00EA497B">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Nome e Numero da Identidade do declarante</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EA497B" w:rsidRPr="009D6205" w:rsidRDefault="00EA497B" w:rsidP="001A55D5">
      <w:pPr>
        <w:widowControl w:val="0"/>
        <w:adjustRightInd w:val="0"/>
        <w:spacing w:after="120"/>
        <w:jc w:val="both"/>
        <w:rPr>
          <w:rFonts w:asciiTheme="majorHAnsi" w:hAnsiTheme="majorHAnsi" w:cstheme="minorHAnsi"/>
          <w:sz w:val="24"/>
          <w:szCs w:val="24"/>
        </w:rPr>
      </w:pPr>
    </w:p>
    <w:p w:rsidR="00EA497B" w:rsidRPr="009D6205" w:rsidRDefault="00EA497B" w:rsidP="001A55D5">
      <w:pPr>
        <w:widowControl w:val="0"/>
        <w:adjustRightInd w:val="0"/>
        <w:spacing w:after="120"/>
        <w:jc w:val="both"/>
        <w:rPr>
          <w:rFonts w:asciiTheme="majorHAnsi" w:hAnsiTheme="majorHAnsi" w:cstheme="minorHAnsi"/>
          <w:sz w:val="24"/>
          <w:szCs w:val="24"/>
        </w:rPr>
      </w:pPr>
    </w:p>
    <w:p w:rsidR="001A55D5" w:rsidRDefault="001A55D5" w:rsidP="001A55D5">
      <w:pPr>
        <w:widowControl w:val="0"/>
        <w:adjustRightInd w:val="0"/>
        <w:spacing w:after="120"/>
        <w:jc w:val="both"/>
        <w:rPr>
          <w:rFonts w:asciiTheme="majorHAnsi" w:hAnsiTheme="majorHAnsi" w:cstheme="minorHAnsi"/>
          <w:sz w:val="24"/>
          <w:szCs w:val="24"/>
        </w:rPr>
      </w:pPr>
    </w:p>
    <w:p w:rsidR="001D1F2D" w:rsidRPr="009D6205" w:rsidRDefault="001D1F2D"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 xml:space="preserve">ANEXO VI </w:t>
      </w:r>
    </w:p>
    <w:p w:rsidR="001A55D5" w:rsidRPr="009D6205" w:rsidRDefault="001A55D5" w:rsidP="001A55D5">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 xml:space="preserve"> DECLARAÇÃO DE CUMPRIMENTO DE REQUISITOS LEGAIS</w:t>
      </w:r>
    </w:p>
    <w:p w:rsidR="001A55D5" w:rsidRPr="009D6205" w:rsidRDefault="001A55D5" w:rsidP="001A55D5">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Ref.: Pregão Presencial n. </w:t>
      </w:r>
      <w:r w:rsidR="004F528F" w:rsidRPr="009D6205">
        <w:rPr>
          <w:rFonts w:asciiTheme="majorHAnsi" w:hAnsiTheme="majorHAnsi" w:cstheme="minorHAnsi"/>
          <w:sz w:val="24"/>
          <w:szCs w:val="24"/>
        </w:rPr>
        <w:t>21/2022</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4F528F" w:rsidRPr="009D6205">
        <w:rPr>
          <w:rFonts w:asciiTheme="majorHAnsi" w:hAnsiTheme="majorHAnsi" w:cstheme="minorHAnsi"/>
          <w:sz w:val="24"/>
          <w:szCs w:val="24"/>
        </w:rPr>
        <w:t>21/2022</w:t>
      </w:r>
      <w:r w:rsidRPr="009D6205">
        <w:rPr>
          <w:rFonts w:asciiTheme="majorHAnsi" w:hAnsiTheme="majorHAnsi" w:cstheme="minorHAnsi"/>
          <w:sz w:val="24"/>
          <w:szCs w:val="24"/>
        </w:rPr>
        <w:t>, DECLARA, sob as penas da lei, que:</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w:t>
      </w:r>
      <w:r w:rsidRPr="009D6205">
        <w:rPr>
          <w:rFonts w:asciiTheme="majorHAnsi" w:hAnsiTheme="majorHAnsi" w:cstheme="minorHAnsi"/>
          <w:sz w:val="24"/>
          <w:szCs w:val="24"/>
        </w:rPr>
        <w:tab/>
        <w:t>Não possui em seu quadro de pessoal empregados (s)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w:t>
      </w:r>
      <w:r w:rsidRPr="009D6205">
        <w:rPr>
          <w:rFonts w:asciiTheme="majorHAnsi" w:hAnsiTheme="majorHAnsi" w:cstheme="minorHAnsi"/>
          <w:sz w:val="24"/>
          <w:szCs w:val="24"/>
        </w:rPr>
        <w:tab/>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1A55D5" w:rsidRPr="009D6205" w:rsidRDefault="001A55D5" w:rsidP="001A55D5">
      <w:pPr>
        <w:widowControl w:val="0"/>
        <w:adjustRightInd w:val="0"/>
        <w:spacing w:after="120"/>
        <w:jc w:val="both"/>
        <w:rPr>
          <w:rFonts w:asciiTheme="majorHAnsi" w:hAnsiTheme="majorHAnsi" w:cstheme="minorHAnsi"/>
          <w:sz w:val="24"/>
          <w:szCs w:val="24"/>
        </w:rPr>
      </w:pPr>
    </w:p>
    <w:p w:rsidR="001A55D5" w:rsidRPr="009D6205" w:rsidRDefault="001A55D5" w:rsidP="001A55D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1A55D5" w:rsidRPr="009D6205" w:rsidRDefault="001A55D5" w:rsidP="0022259C">
      <w:pPr>
        <w:widowControl w:val="0"/>
        <w:adjustRightInd w:val="0"/>
        <w:spacing w:after="120"/>
        <w:jc w:val="center"/>
        <w:rPr>
          <w:rFonts w:asciiTheme="majorHAnsi" w:hAnsiTheme="majorHAnsi" w:cstheme="minorHAnsi"/>
          <w:sz w:val="24"/>
          <w:szCs w:val="24"/>
        </w:rPr>
      </w:pPr>
    </w:p>
    <w:p w:rsidR="001A55D5" w:rsidRPr="009D6205" w:rsidRDefault="001A55D5" w:rsidP="0022259C">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do representante legal</w:t>
      </w:r>
    </w:p>
    <w:p w:rsidR="001A55D5" w:rsidRPr="009D6205" w:rsidRDefault="001A55D5" w:rsidP="0022259C">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CPF:</w:t>
      </w:r>
    </w:p>
    <w:p w:rsidR="001A55D5" w:rsidRPr="009D6205" w:rsidRDefault="001A55D5" w:rsidP="0022259C">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Carimbo de CNPJ da empresa:</w:t>
      </w:r>
    </w:p>
    <w:p w:rsidR="00B735A1" w:rsidRPr="009D6205" w:rsidRDefault="00B735A1" w:rsidP="007B75D5">
      <w:pPr>
        <w:spacing w:after="120"/>
        <w:jc w:val="both"/>
        <w:rPr>
          <w:rFonts w:asciiTheme="majorHAnsi" w:hAnsiTheme="majorHAnsi" w:cstheme="minorHAnsi"/>
          <w:sz w:val="24"/>
          <w:szCs w:val="24"/>
        </w:rPr>
      </w:pPr>
    </w:p>
    <w:p w:rsidR="0022259C" w:rsidRPr="009D6205" w:rsidRDefault="0022259C" w:rsidP="007B75D5">
      <w:pPr>
        <w:spacing w:after="120"/>
        <w:jc w:val="both"/>
        <w:rPr>
          <w:rFonts w:asciiTheme="majorHAnsi" w:hAnsiTheme="majorHAnsi" w:cstheme="minorHAnsi"/>
          <w:sz w:val="24"/>
          <w:szCs w:val="24"/>
        </w:rPr>
      </w:pPr>
    </w:p>
    <w:p w:rsidR="0030706E" w:rsidRPr="009D6205" w:rsidRDefault="0030706E" w:rsidP="0030706E">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VII</w:t>
      </w:r>
    </w:p>
    <w:p w:rsidR="0030706E" w:rsidRPr="009D6205" w:rsidRDefault="0030706E" w:rsidP="0030706E">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t>MODELO DE ATESTADO DE CAPACIDADE TÉCNICA</w:t>
      </w:r>
    </w:p>
    <w:p w:rsidR="0030706E" w:rsidRPr="009D6205" w:rsidRDefault="0030706E" w:rsidP="0030706E">
      <w:pPr>
        <w:spacing w:after="120"/>
        <w:rPr>
          <w:rFonts w:asciiTheme="majorHAnsi" w:hAnsiTheme="majorHAnsi" w:cstheme="minorHAnsi"/>
          <w:sz w:val="24"/>
          <w:szCs w:val="24"/>
        </w:rPr>
      </w:pPr>
      <w:r w:rsidRPr="009D6205">
        <w:rPr>
          <w:rFonts w:asciiTheme="majorHAnsi" w:hAnsiTheme="majorHAnsi" w:cstheme="minorHAnsi"/>
          <w:sz w:val="24"/>
          <w:szCs w:val="24"/>
        </w:rPr>
        <w:t xml:space="preserve">Ref.: Pregão Presencial n. </w:t>
      </w:r>
      <w:r w:rsidR="0022259C" w:rsidRPr="009D6205">
        <w:rPr>
          <w:rFonts w:asciiTheme="majorHAnsi" w:hAnsiTheme="majorHAnsi" w:cstheme="minorHAnsi"/>
          <w:sz w:val="24"/>
          <w:szCs w:val="24"/>
        </w:rPr>
        <w:t>21/2022</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Atestamos, para fins de comprovação no ________________, que ____________ (nome do Licitante), portador(a) do RG n.º ______________, e do CPF/MF sob o n.º ________________, registrado na Junta Comercial do Estado de Mato Grosso sob o n.º ______________, domiciliado em ______________________________ (endereço completo do Licitante), executa(ou) para esta empresa _________________________ (Razão Social, n.º CNPJ/MF da empresa emitente), situada _____________________________ (endereço completo da empresa emitente do atestado), o(s) serviço(s) abaixo especificados: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DESCRIÇÃO DOS SERVIÇOS PRESTADOS:</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(descrever os serviços prestados referentes a venda de bens móveis e veículos, compreendendo a organização de leilões oficiais);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b) Região/Estado de atuação: _____________________________________;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c) Período em que foi prestado ou a partir do qual vem sendo prestado o serviço (em número de meses): __________________________________________________;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d) Percentual de vendas atingido, em relação à quantidade de bens ofertados: ________;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e) Quantidade de itens levados à Leilão;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f) Quantidade de itens arrematados;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g) Dados completos da pessoa jurídica proprietária dos bens leiloados: razão social, endereço, telefone, fax e e-mail;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h) Tipos de bens leiloados: </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i) Data de realização do Leilão (ou data programada): ______________</w:t>
      </w: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Atestamos, ainda, que ________________________________ (nome do Licitante) presta/prestou os serviços a esta empresa, não existindo, até a presente data, fatos que desabonem sua conduta e responsabilidade com as obrigações assumidas. </w:t>
      </w:r>
    </w:p>
    <w:p w:rsidR="0030706E" w:rsidRPr="009D6205" w:rsidRDefault="0030706E" w:rsidP="0022259C">
      <w:pPr>
        <w:spacing w:after="120"/>
        <w:rPr>
          <w:rFonts w:asciiTheme="majorHAnsi" w:hAnsiTheme="majorHAnsi" w:cstheme="minorHAnsi"/>
          <w:sz w:val="24"/>
          <w:szCs w:val="24"/>
        </w:rPr>
      </w:pPr>
      <w:r w:rsidRPr="009D6205">
        <w:rPr>
          <w:rFonts w:asciiTheme="majorHAnsi" w:hAnsiTheme="majorHAnsi" w:cstheme="minorHAnsi"/>
          <w:sz w:val="24"/>
          <w:szCs w:val="24"/>
        </w:rPr>
        <w:t xml:space="preserve">______________, de ________________ </w:t>
      </w:r>
      <w:proofErr w:type="spellStart"/>
      <w:r w:rsidRPr="009D6205">
        <w:rPr>
          <w:rFonts w:asciiTheme="majorHAnsi" w:hAnsiTheme="majorHAnsi" w:cstheme="minorHAnsi"/>
          <w:sz w:val="24"/>
          <w:szCs w:val="24"/>
        </w:rPr>
        <w:t>de</w:t>
      </w:r>
      <w:proofErr w:type="spellEnd"/>
      <w:r w:rsidRPr="009D6205">
        <w:rPr>
          <w:rFonts w:asciiTheme="majorHAnsi" w:hAnsiTheme="majorHAnsi" w:cstheme="minorHAnsi"/>
          <w:sz w:val="24"/>
          <w:szCs w:val="24"/>
        </w:rPr>
        <w:t xml:space="preserve"> 20....</w:t>
      </w:r>
    </w:p>
    <w:p w:rsidR="0022259C" w:rsidRPr="009D6205" w:rsidRDefault="0030706E" w:rsidP="0030706E">
      <w:pPr>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_______________________________________</w:t>
      </w:r>
    </w:p>
    <w:p w:rsidR="0030706E" w:rsidRPr="009D6205" w:rsidRDefault="0030706E" w:rsidP="0030706E">
      <w:pPr>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e Carimbo com a Identificação do Emitente)</w:t>
      </w:r>
    </w:p>
    <w:p w:rsidR="00B735A1"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b/>
          <w:sz w:val="24"/>
          <w:szCs w:val="24"/>
        </w:rPr>
        <w:t xml:space="preserve">OBSERVAÇÃO: </w:t>
      </w:r>
      <w:r w:rsidRPr="009D6205">
        <w:rPr>
          <w:rFonts w:asciiTheme="majorHAnsi" w:hAnsiTheme="majorHAnsi" w:cstheme="minorHAnsi"/>
          <w:sz w:val="24"/>
          <w:szCs w:val="24"/>
        </w:rPr>
        <w:t>Todos os dados indicados neste modelo devem constar do Atestado de Capacidade Técnica apresentado pelo Licitante.</w:t>
      </w:r>
    </w:p>
    <w:p w:rsidR="0030706E" w:rsidRPr="009D6205" w:rsidRDefault="0030706E" w:rsidP="0030706E">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lastRenderedPageBreak/>
        <w:t>ANEXO VII</w:t>
      </w:r>
      <w:r w:rsidR="00621B2E">
        <w:rPr>
          <w:rFonts w:asciiTheme="majorHAnsi" w:hAnsiTheme="majorHAnsi" w:cstheme="minorHAnsi"/>
          <w:b/>
          <w:sz w:val="24"/>
          <w:szCs w:val="24"/>
        </w:rPr>
        <w:t>I</w:t>
      </w:r>
    </w:p>
    <w:p w:rsidR="0030706E" w:rsidRPr="009D6205" w:rsidRDefault="0030706E" w:rsidP="0030706E">
      <w:pPr>
        <w:spacing w:after="120"/>
        <w:jc w:val="center"/>
        <w:rPr>
          <w:rFonts w:asciiTheme="majorHAnsi" w:hAnsiTheme="majorHAnsi" w:cstheme="minorHAnsi"/>
          <w:b/>
          <w:sz w:val="24"/>
          <w:szCs w:val="24"/>
        </w:rPr>
      </w:pPr>
      <w:r w:rsidRPr="009D6205">
        <w:rPr>
          <w:rFonts w:asciiTheme="majorHAnsi" w:hAnsiTheme="majorHAnsi" w:cstheme="minorHAnsi"/>
          <w:b/>
          <w:sz w:val="24"/>
          <w:szCs w:val="24"/>
        </w:rPr>
        <w:t>MODELO DE TERMO DE VISTORIA</w:t>
      </w:r>
    </w:p>
    <w:p w:rsidR="0030706E" w:rsidRPr="009D6205" w:rsidRDefault="0030706E" w:rsidP="0030706E">
      <w:pPr>
        <w:spacing w:after="120"/>
        <w:jc w:val="both"/>
        <w:rPr>
          <w:rFonts w:asciiTheme="majorHAnsi" w:hAnsiTheme="majorHAnsi" w:cstheme="minorHAnsi"/>
          <w:sz w:val="24"/>
          <w:szCs w:val="24"/>
        </w:rPr>
      </w:pPr>
    </w:p>
    <w:p w:rsidR="0030706E" w:rsidRPr="009D6205" w:rsidRDefault="0030706E" w:rsidP="0030706E">
      <w:pPr>
        <w:spacing w:after="120"/>
        <w:rPr>
          <w:rFonts w:asciiTheme="majorHAnsi" w:hAnsiTheme="majorHAnsi" w:cstheme="minorHAnsi"/>
          <w:sz w:val="24"/>
          <w:szCs w:val="24"/>
        </w:rPr>
      </w:pPr>
      <w:r w:rsidRPr="009D6205">
        <w:rPr>
          <w:rFonts w:asciiTheme="majorHAnsi" w:hAnsiTheme="majorHAnsi" w:cstheme="minorHAnsi"/>
          <w:sz w:val="24"/>
          <w:szCs w:val="24"/>
        </w:rPr>
        <w:t xml:space="preserve">Ref.: Pregão Presencial n. </w:t>
      </w:r>
      <w:r w:rsidR="00356D11" w:rsidRPr="009D6205">
        <w:rPr>
          <w:rFonts w:asciiTheme="majorHAnsi" w:hAnsiTheme="majorHAnsi" w:cstheme="minorHAnsi"/>
          <w:sz w:val="24"/>
          <w:szCs w:val="24"/>
        </w:rPr>
        <w:t>21/2022</w:t>
      </w:r>
    </w:p>
    <w:p w:rsidR="0030706E" w:rsidRPr="009D6205" w:rsidRDefault="0030706E" w:rsidP="0030706E">
      <w:pPr>
        <w:spacing w:after="120"/>
        <w:jc w:val="both"/>
        <w:rPr>
          <w:rFonts w:asciiTheme="majorHAnsi" w:hAnsiTheme="majorHAnsi" w:cstheme="minorHAnsi"/>
          <w:sz w:val="24"/>
          <w:szCs w:val="24"/>
        </w:rPr>
      </w:pPr>
    </w:p>
    <w:p w:rsidR="0030706E" w:rsidRPr="009D6205" w:rsidRDefault="0030706E" w:rsidP="0030706E">
      <w:pPr>
        <w:spacing w:after="120"/>
        <w:jc w:val="both"/>
        <w:rPr>
          <w:rFonts w:asciiTheme="majorHAnsi" w:hAnsiTheme="majorHAnsi" w:cstheme="minorHAnsi"/>
          <w:sz w:val="24"/>
          <w:szCs w:val="24"/>
        </w:rPr>
      </w:pP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Eu, _______________________________________ Leiloeiro Oficial, inscrito na Junta Comercial do Estado de Mato Grosso sob o nº ____________, DECLARO que vistoriei os bens do Município de Querência, disponibilizados para alienação. </w:t>
      </w:r>
    </w:p>
    <w:p w:rsidR="00356D11" w:rsidRPr="009D6205" w:rsidRDefault="00356D11" w:rsidP="0030706E">
      <w:pPr>
        <w:spacing w:after="120"/>
        <w:jc w:val="both"/>
        <w:rPr>
          <w:rFonts w:asciiTheme="majorHAnsi" w:hAnsiTheme="majorHAnsi" w:cstheme="minorHAnsi"/>
          <w:sz w:val="24"/>
          <w:szCs w:val="24"/>
        </w:rPr>
      </w:pPr>
    </w:p>
    <w:p w:rsidR="0030706E" w:rsidRPr="009D6205" w:rsidRDefault="0030706E" w:rsidP="0030706E">
      <w:pPr>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DECLARO ainda que tomei conhecimento das peculiaridades, examinei particularmente todos os detalhes, tomei ciência das características dos bens a serem alienados, das eventuais dificuldades para a realização do Leilão e demais informações necessárias à elaboração da proposta. </w:t>
      </w:r>
    </w:p>
    <w:p w:rsidR="00356D11" w:rsidRPr="009D6205" w:rsidRDefault="00356D11" w:rsidP="0030706E">
      <w:pPr>
        <w:spacing w:after="120"/>
        <w:jc w:val="both"/>
        <w:rPr>
          <w:rFonts w:asciiTheme="majorHAnsi" w:hAnsiTheme="majorHAnsi" w:cstheme="minorHAnsi"/>
          <w:sz w:val="24"/>
          <w:szCs w:val="24"/>
        </w:rPr>
      </w:pPr>
    </w:p>
    <w:p w:rsidR="0030706E" w:rsidRPr="009D6205" w:rsidRDefault="0030706E" w:rsidP="00356D11">
      <w:pPr>
        <w:spacing w:after="120"/>
        <w:rPr>
          <w:rFonts w:asciiTheme="majorHAnsi" w:hAnsiTheme="majorHAnsi" w:cstheme="minorHAnsi"/>
          <w:sz w:val="24"/>
          <w:szCs w:val="24"/>
        </w:rPr>
      </w:pPr>
      <w:r w:rsidRPr="009D6205">
        <w:rPr>
          <w:rFonts w:asciiTheme="majorHAnsi" w:hAnsiTheme="majorHAnsi" w:cstheme="minorHAnsi"/>
          <w:sz w:val="24"/>
          <w:szCs w:val="24"/>
        </w:rPr>
        <w:t xml:space="preserve">________________, _____ de ______________ </w:t>
      </w:r>
      <w:proofErr w:type="spellStart"/>
      <w:r w:rsidRPr="009D6205">
        <w:rPr>
          <w:rFonts w:asciiTheme="majorHAnsi" w:hAnsiTheme="majorHAnsi" w:cstheme="minorHAnsi"/>
          <w:sz w:val="24"/>
          <w:szCs w:val="24"/>
        </w:rPr>
        <w:t>de</w:t>
      </w:r>
      <w:proofErr w:type="spellEnd"/>
      <w:r w:rsidRPr="009D6205">
        <w:rPr>
          <w:rFonts w:asciiTheme="majorHAnsi" w:hAnsiTheme="majorHAnsi" w:cstheme="minorHAnsi"/>
          <w:sz w:val="24"/>
          <w:szCs w:val="24"/>
        </w:rPr>
        <w:t xml:space="preserve"> 20.....</w:t>
      </w:r>
    </w:p>
    <w:p w:rsidR="00356D11" w:rsidRPr="009D6205" w:rsidRDefault="00356D11" w:rsidP="00356D11">
      <w:pPr>
        <w:spacing w:after="120"/>
        <w:rPr>
          <w:rFonts w:asciiTheme="majorHAnsi" w:hAnsiTheme="majorHAnsi" w:cstheme="minorHAnsi"/>
          <w:sz w:val="24"/>
          <w:szCs w:val="24"/>
        </w:rPr>
      </w:pPr>
    </w:p>
    <w:p w:rsidR="00356D11" w:rsidRPr="009D6205" w:rsidRDefault="00356D11" w:rsidP="00356D11">
      <w:pPr>
        <w:spacing w:after="120"/>
        <w:rPr>
          <w:rFonts w:asciiTheme="majorHAnsi" w:hAnsiTheme="majorHAnsi" w:cstheme="minorHAnsi"/>
          <w:sz w:val="24"/>
          <w:szCs w:val="24"/>
        </w:rPr>
      </w:pPr>
    </w:p>
    <w:p w:rsidR="00356D11" w:rsidRPr="009D6205" w:rsidRDefault="00356D11" w:rsidP="00356D11">
      <w:pPr>
        <w:spacing w:after="120"/>
        <w:rPr>
          <w:rFonts w:asciiTheme="majorHAnsi" w:hAnsiTheme="majorHAnsi" w:cstheme="minorHAnsi"/>
          <w:sz w:val="24"/>
          <w:szCs w:val="24"/>
        </w:rPr>
      </w:pPr>
    </w:p>
    <w:p w:rsidR="0030706E" w:rsidRPr="009D6205" w:rsidRDefault="0030706E" w:rsidP="0030706E">
      <w:pPr>
        <w:spacing w:after="120"/>
        <w:jc w:val="center"/>
        <w:rPr>
          <w:rFonts w:asciiTheme="majorHAnsi" w:hAnsiTheme="majorHAnsi" w:cstheme="minorHAnsi"/>
          <w:sz w:val="24"/>
          <w:szCs w:val="24"/>
        </w:rPr>
      </w:pPr>
      <w:r w:rsidRPr="009D6205">
        <w:rPr>
          <w:rFonts w:asciiTheme="majorHAnsi" w:hAnsiTheme="majorHAnsi" w:cstheme="minorHAnsi"/>
          <w:sz w:val="24"/>
          <w:szCs w:val="24"/>
        </w:rPr>
        <w:t>LICITANTE</w:t>
      </w:r>
    </w:p>
    <w:p w:rsidR="0030706E" w:rsidRPr="009D6205" w:rsidRDefault="0030706E" w:rsidP="0030706E">
      <w:pPr>
        <w:spacing w:after="120"/>
        <w:jc w:val="center"/>
        <w:rPr>
          <w:rFonts w:asciiTheme="majorHAnsi" w:hAnsiTheme="majorHAnsi" w:cstheme="minorHAnsi"/>
          <w:sz w:val="24"/>
          <w:szCs w:val="24"/>
        </w:rPr>
      </w:pPr>
      <w:r w:rsidRPr="009D6205">
        <w:rPr>
          <w:rFonts w:asciiTheme="majorHAnsi" w:hAnsiTheme="majorHAnsi" w:cstheme="minorHAnsi"/>
          <w:sz w:val="24"/>
          <w:szCs w:val="24"/>
        </w:rPr>
        <w:t>Leiloeiro Oficial registrado na Junta Comercial sob o nº _________</w:t>
      </w: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B735A1" w:rsidRPr="009D6205" w:rsidRDefault="00B735A1" w:rsidP="007B75D5">
      <w:pPr>
        <w:spacing w:after="120"/>
        <w:jc w:val="both"/>
        <w:rPr>
          <w:rFonts w:asciiTheme="majorHAnsi" w:hAnsiTheme="majorHAnsi" w:cstheme="minorHAnsi"/>
          <w:sz w:val="24"/>
          <w:szCs w:val="24"/>
        </w:rPr>
      </w:pPr>
    </w:p>
    <w:p w:rsidR="00FA2667" w:rsidRPr="006A0176" w:rsidRDefault="00621B2E" w:rsidP="00B735A1">
      <w:pPr>
        <w:widowControl w:val="0"/>
        <w:adjustRightInd w:val="0"/>
        <w:spacing w:after="120"/>
        <w:jc w:val="center"/>
        <w:rPr>
          <w:rFonts w:asciiTheme="majorHAnsi" w:hAnsiTheme="majorHAnsi" w:cstheme="minorHAnsi"/>
          <w:b/>
          <w:sz w:val="24"/>
          <w:szCs w:val="24"/>
        </w:rPr>
      </w:pPr>
      <w:r>
        <w:rPr>
          <w:rFonts w:asciiTheme="majorHAnsi" w:hAnsiTheme="majorHAnsi" w:cstheme="minorHAnsi"/>
          <w:b/>
          <w:sz w:val="24"/>
          <w:szCs w:val="24"/>
        </w:rPr>
        <w:lastRenderedPageBreak/>
        <w:t>ANEXO IX</w:t>
      </w:r>
      <w:r w:rsidR="00B735A1" w:rsidRPr="006A0176">
        <w:rPr>
          <w:rFonts w:asciiTheme="majorHAnsi" w:hAnsiTheme="majorHAnsi" w:cstheme="minorHAnsi"/>
          <w:b/>
          <w:sz w:val="24"/>
          <w:szCs w:val="24"/>
        </w:rPr>
        <w:t xml:space="preserve"> – MODELO DE PROPOSTA</w:t>
      </w:r>
      <w:r w:rsidR="00A86D6B" w:rsidRPr="006A0176">
        <w:rPr>
          <w:rFonts w:asciiTheme="majorHAnsi" w:hAnsiTheme="majorHAnsi" w:cstheme="minorHAnsi"/>
          <w:b/>
          <w:sz w:val="24"/>
          <w:szCs w:val="24"/>
        </w:rPr>
        <w:t xml:space="preserve"> DE PREÇO</w:t>
      </w:r>
    </w:p>
    <w:p w:rsidR="00A069FD" w:rsidRPr="009D6205" w:rsidRDefault="00A069FD" w:rsidP="00A069FD">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(PAPEL TIMBRADO DA EMPRESA)</w:t>
      </w:r>
    </w:p>
    <w:p w:rsidR="00A069FD" w:rsidRPr="009D6205" w:rsidRDefault="00A069FD" w:rsidP="00FA2667">
      <w:pPr>
        <w:widowControl w:val="0"/>
        <w:adjustRightInd w:val="0"/>
        <w:spacing w:after="120"/>
        <w:jc w:val="both"/>
        <w:rPr>
          <w:rFonts w:asciiTheme="majorHAnsi" w:hAnsiTheme="majorHAnsi" w:cstheme="minorHAnsi"/>
          <w:sz w:val="24"/>
          <w:szCs w:val="24"/>
        </w:rPr>
      </w:pPr>
    </w:p>
    <w:p w:rsidR="00FA2667" w:rsidRPr="009D6205" w:rsidRDefault="00B735A1"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REF</w:t>
      </w:r>
      <w:r w:rsidR="00A069FD" w:rsidRPr="009D6205">
        <w:rPr>
          <w:rFonts w:asciiTheme="majorHAnsi" w:hAnsiTheme="majorHAnsi" w:cstheme="minorHAnsi"/>
          <w:sz w:val="24"/>
          <w:szCs w:val="24"/>
        </w:rPr>
        <w:t>.: PREGÃO Nº 22/2022</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Município de Querência-MT</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Licitação Nº ____/_____.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Modalidade: PREGÃO PRESENCIAL</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Julgamento: MENOR PREÇO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 IDENTIFICAÇÃO: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Nome do Leiloeiro Oficial: ________________________________________________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Número de Matrícula na Junta Comercial:____________________________________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Tel. ____________Celular__________________________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Endereço:_____________________________________________________________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Conta Corrente: _________ Agência: ____________ Banco: 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Nome do Preposto (se houver):____________________________________________</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 PREÇOS: </w:t>
      </w:r>
    </w:p>
    <w:tbl>
      <w:tblPr>
        <w:tblStyle w:val="Tabelacomgrade"/>
        <w:tblW w:w="0" w:type="auto"/>
        <w:tblLook w:val="04A0" w:firstRow="1" w:lastRow="0" w:firstColumn="1" w:lastColumn="0" w:noHBand="0" w:noVBand="1"/>
      </w:tblPr>
      <w:tblGrid>
        <w:gridCol w:w="1242"/>
        <w:gridCol w:w="5560"/>
        <w:gridCol w:w="3401"/>
      </w:tblGrid>
      <w:tr w:rsidR="00A86D6B" w:rsidRPr="009D6205" w:rsidTr="00A86D6B">
        <w:tc>
          <w:tcPr>
            <w:tcW w:w="1242" w:type="dxa"/>
          </w:tcPr>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ITEM</w:t>
            </w:r>
          </w:p>
        </w:tc>
        <w:tc>
          <w:tcPr>
            <w:tcW w:w="5560" w:type="dxa"/>
          </w:tcPr>
          <w:p w:rsidR="00A86D6B" w:rsidRPr="009D6205" w:rsidRDefault="00A86D6B" w:rsidP="008874AE">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DESCRIÇÃO</w:t>
            </w:r>
          </w:p>
        </w:tc>
        <w:tc>
          <w:tcPr>
            <w:tcW w:w="3401" w:type="dxa"/>
          </w:tcPr>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PERCENTUAL DE COMISSÃO A</w:t>
            </w:r>
          </w:p>
          <w:p w:rsidR="00A86D6B" w:rsidRPr="009D6205" w:rsidRDefault="00A86D6B" w:rsidP="00354E6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SER APLICADO SOBRE O VALOR</w:t>
            </w:r>
            <w:r w:rsidR="00354E65" w:rsidRPr="009D6205">
              <w:rPr>
                <w:rFonts w:asciiTheme="majorHAnsi" w:hAnsiTheme="majorHAnsi" w:cstheme="minorHAnsi"/>
                <w:sz w:val="24"/>
                <w:szCs w:val="24"/>
              </w:rPr>
              <w:t xml:space="preserve"> </w:t>
            </w:r>
            <w:r w:rsidRPr="009D6205">
              <w:rPr>
                <w:rFonts w:asciiTheme="majorHAnsi" w:hAnsiTheme="majorHAnsi" w:cstheme="minorHAnsi"/>
                <w:sz w:val="24"/>
                <w:szCs w:val="24"/>
              </w:rPr>
              <w:t>DE ARREMATAÇÃO DOS BENS</w:t>
            </w:r>
            <w:r w:rsidR="00354E65" w:rsidRPr="009D6205">
              <w:rPr>
                <w:rFonts w:asciiTheme="majorHAnsi" w:hAnsiTheme="majorHAnsi" w:cstheme="minorHAnsi"/>
                <w:sz w:val="24"/>
                <w:szCs w:val="24"/>
              </w:rPr>
              <w:t xml:space="preserve"> </w:t>
            </w:r>
            <w:r w:rsidRPr="009D6205">
              <w:rPr>
                <w:rFonts w:asciiTheme="majorHAnsi" w:hAnsiTheme="majorHAnsi" w:cstheme="minorHAnsi"/>
                <w:sz w:val="24"/>
                <w:szCs w:val="24"/>
              </w:rPr>
              <w:t>LEILOADOS PELO MUNICÍPIO DE QUERÊNCIA-MT</w:t>
            </w:r>
            <w:r w:rsidR="00354E65" w:rsidRPr="009D6205">
              <w:rPr>
                <w:rFonts w:asciiTheme="majorHAnsi" w:hAnsiTheme="majorHAnsi" w:cstheme="minorHAnsi"/>
                <w:sz w:val="24"/>
                <w:szCs w:val="24"/>
              </w:rPr>
              <w:t>.</w:t>
            </w:r>
          </w:p>
        </w:tc>
      </w:tr>
      <w:tr w:rsidR="00A86D6B" w:rsidRPr="009D6205" w:rsidTr="00A86D6B">
        <w:tc>
          <w:tcPr>
            <w:tcW w:w="1242" w:type="dxa"/>
          </w:tcPr>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01</w:t>
            </w:r>
          </w:p>
        </w:tc>
        <w:tc>
          <w:tcPr>
            <w:tcW w:w="5560" w:type="dxa"/>
          </w:tcPr>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Contratação de Leiloeiro Oficial para a realização de</w:t>
            </w:r>
          </w:p>
          <w:p w:rsidR="00A86D6B" w:rsidRPr="009D6205" w:rsidRDefault="00A86D6B" w:rsidP="00354E65">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leilão</w:t>
            </w:r>
            <w:proofErr w:type="gramEnd"/>
            <w:r w:rsidRPr="009D6205">
              <w:rPr>
                <w:rFonts w:asciiTheme="majorHAnsi" w:hAnsiTheme="majorHAnsi" w:cstheme="minorHAnsi"/>
                <w:sz w:val="24"/>
                <w:szCs w:val="24"/>
              </w:rPr>
              <w:t xml:space="preserve"> de sucatas e veículos inservíveis de propriedade</w:t>
            </w:r>
            <w:r w:rsidR="00354E65" w:rsidRPr="009D6205">
              <w:rPr>
                <w:rFonts w:asciiTheme="majorHAnsi" w:hAnsiTheme="majorHAnsi" w:cstheme="minorHAnsi"/>
                <w:sz w:val="24"/>
                <w:szCs w:val="24"/>
              </w:rPr>
              <w:t xml:space="preserve"> </w:t>
            </w:r>
            <w:r w:rsidRPr="009D6205">
              <w:rPr>
                <w:rFonts w:asciiTheme="majorHAnsi" w:hAnsiTheme="majorHAnsi" w:cstheme="minorHAnsi"/>
                <w:sz w:val="24"/>
                <w:szCs w:val="24"/>
              </w:rPr>
              <w:t>do Município de Querência-MT</w:t>
            </w:r>
          </w:p>
        </w:tc>
        <w:tc>
          <w:tcPr>
            <w:tcW w:w="3401" w:type="dxa"/>
          </w:tcPr>
          <w:p w:rsidR="00A86D6B" w:rsidRPr="009D6205" w:rsidRDefault="00A86D6B" w:rsidP="00A86D6B">
            <w:pPr>
              <w:widowControl w:val="0"/>
              <w:adjustRightInd w:val="0"/>
              <w:spacing w:after="120"/>
              <w:jc w:val="both"/>
              <w:rPr>
                <w:rFonts w:asciiTheme="majorHAnsi" w:hAnsiTheme="majorHAnsi" w:cstheme="minorHAnsi"/>
                <w:sz w:val="24"/>
                <w:szCs w:val="24"/>
              </w:rPr>
            </w:pPr>
          </w:p>
        </w:tc>
      </w:tr>
    </w:tbl>
    <w:p w:rsidR="00354E65" w:rsidRPr="009D6205" w:rsidRDefault="00354E65" w:rsidP="00A86D6B">
      <w:pPr>
        <w:widowControl w:val="0"/>
        <w:adjustRightInd w:val="0"/>
        <w:spacing w:after="120"/>
        <w:jc w:val="both"/>
        <w:rPr>
          <w:rFonts w:asciiTheme="majorHAnsi" w:hAnsiTheme="majorHAnsi" w:cstheme="minorHAnsi"/>
          <w:sz w:val="24"/>
          <w:szCs w:val="24"/>
        </w:rPr>
      </w:pP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O percentual de comissão a ser aplicado sobre o valor de arrematação dos bens leiloados é de _____ % (por extenso).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3. DECLARAÇÃO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3.1. Declaramos que, nos preços propostos, estão inclusas todas as despesas relativas à contratação, tais como salários, remunerações, encargos sociais, e trabalhistas, tributos, e contribuições, comissões, materiais, deslocamentos, diárias, recursos materiais, taxa de administração, juros, e quaisquer outros custos relacionados com a prestação dos serviços e compromissos assumidos na licitação.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 Declaramos que temos pleno conhecimento das condições estabelecidas no Edital e seus anexos e que assumimos inteira e completa responsabilidade pela perfeita execução/fornecimento do objeto licitado.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3.3. </w:t>
      </w:r>
      <w:proofErr w:type="gramStart"/>
      <w:r w:rsidRPr="009D6205">
        <w:rPr>
          <w:rFonts w:asciiTheme="majorHAnsi" w:hAnsiTheme="majorHAnsi" w:cstheme="minorHAnsi"/>
          <w:sz w:val="24"/>
          <w:szCs w:val="24"/>
        </w:rPr>
        <w:t>Sob pena</w:t>
      </w:r>
      <w:proofErr w:type="gramEnd"/>
      <w:r w:rsidRPr="009D6205">
        <w:rPr>
          <w:rFonts w:asciiTheme="majorHAnsi" w:hAnsiTheme="majorHAnsi" w:cstheme="minorHAnsi"/>
          <w:sz w:val="24"/>
          <w:szCs w:val="24"/>
        </w:rPr>
        <w:t xml:space="preserve"> de desclassificação e sujeição as sanções cabíveis declaramos:</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3.3.1. Que temos pleno conhecimento que o objeto licitado deverá ser executado de acordo com o cronograma contratado, previamente, elaborado pela Contratante, com início a partir da assinatura do CONTRATO e emissão da Nota de Empenho;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3.3.2. Que assumimos inteira e completa responsabilidade pelas possíveis divergências entre as quantidades e qualidade constante na Proposta de Preços com as quantidades e qualidade constante no ANEXO I – TERMO DE REFERÊNCIA e que nos obrigamos a cumprir no mínimo as quantidades,</w:t>
      </w:r>
    </w:p>
    <w:p w:rsidR="00A86D6B" w:rsidRPr="009D6205" w:rsidRDefault="00A86D6B" w:rsidP="00A86D6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condições</w:t>
      </w:r>
      <w:proofErr w:type="gramEnd"/>
      <w:r w:rsidRPr="009D6205">
        <w:rPr>
          <w:rFonts w:asciiTheme="majorHAnsi" w:hAnsiTheme="majorHAnsi" w:cstheme="minorHAnsi"/>
          <w:sz w:val="24"/>
          <w:szCs w:val="24"/>
        </w:rPr>
        <w:t xml:space="preserve"> e especificações constantes no Edital e seus anexos, sem ônus para o Município de Querência-MT, visto que, nos obrigamos a elaborar a proposta de preços considerando as quantidades, qualidade e especificações constantes no ANEXO I – TERMO DE REFERÊNCIA. </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3.3.3. Que dispomos de qualificação técnica e de estrutura para elaboração dos avisos de publicação do leilão, para elaboração do edital do leilão, para elaboração dos catálogos, para distribuição do edital por mala direta aos interessados e arrematantes cadastrados, bem como, dispomos de equipamento adequado para a realização do leilão, com sistema audiovisual, com projetor de imagens e que contará com assistente no local do leilão para atendimento aos compradores e recebimento das importâncias apuradas, com máquinas equipamentos de som e equipe de</w:t>
      </w:r>
      <w:proofErr w:type="gramStart"/>
      <w:r w:rsidRPr="009D6205">
        <w:rPr>
          <w:rFonts w:asciiTheme="majorHAnsi" w:hAnsiTheme="majorHAnsi" w:cstheme="minorHAnsi"/>
          <w:sz w:val="24"/>
          <w:szCs w:val="24"/>
        </w:rPr>
        <w:t xml:space="preserve">  </w:t>
      </w:r>
      <w:proofErr w:type="gramEnd"/>
      <w:r w:rsidRPr="009D6205">
        <w:rPr>
          <w:rFonts w:asciiTheme="majorHAnsi" w:hAnsiTheme="majorHAnsi" w:cstheme="minorHAnsi"/>
          <w:sz w:val="24"/>
          <w:szCs w:val="24"/>
        </w:rPr>
        <w:t>empregados qualificados, suficientes para secretariar o leilão;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3.3.4. Que efetuaremos a prestação de contas por meio de relatório, contendo: demonstrativo financeiro, comprovante de despesas eventuais e os comprovantes de arrematação com as Notas Fiscais correspondentes e o recolhimento do valor total das importâncias recebidas e o valor das comissões</w:t>
      </w:r>
      <w:proofErr w:type="gramStart"/>
      <w:r w:rsidRPr="009D6205">
        <w:rPr>
          <w:rFonts w:asciiTheme="majorHAnsi" w:hAnsiTheme="majorHAnsi" w:cstheme="minorHAnsi"/>
          <w:sz w:val="24"/>
          <w:szCs w:val="24"/>
        </w:rPr>
        <w:t xml:space="preserve">  </w:t>
      </w:r>
      <w:proofErr w:type="gramEnd"/>
      <w:r w:rsidRPr="009D6205">
        <w:rPr>
          <w:rFonts w:asciiTheme="majorHAnsi" w:hAnsiTheme="majorHAnsi" w:cstheme="minorHAnsi"/>
          <w:sz w:val="24"/>
          <w:szCs w:val="24"/>
        </w:rPr>
        <w:t>acertadas já descontadas as despesas autorizadas, no prazo de até 10 (dez)  dias corridos , após a data de realização do leilão;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 3.3.5. Que, caso sejamos declarados vencedores do certame, cumpriremos fielmente as condições estabelecidas no Termo de Referência, respeitando os prazos pactuados e que teremos condições técnicas e econômicas para o fiel cumprimento das obrigações assumidas;</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3.3.6. Que dispõe de solução técnica para realização de leilão oficial, utilizando recursos de tecnologia da informação, permitindo recebimento de lances em ato presencial e via WEB concomitantemente.</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 PRAZO DE EXECUÇÃO: Deverá dar-se conforme solicitado pelo Município de Querência à época da autorização de fornecimento.</w:t>
      </w: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 VALIDADE DA PROPOSTA: (não inferior a 60 (sessenta) dias a contar da data marcada para sua apresentação).</w:t>
      </w:r>
    </w:p>
    <w:p w:rsidR="008874AE" w:rsidRPr="009D6205" w:rsidRDefault="008874AE" w:rsidP="00A86D6B">
      <w:pPr>
        <w:widowControl w:val="0"/>
        <w:adjustRightInd w:val="0"/>
        <w:spacing w:after="120"/>
        <w:jc w:val="both"/>
        <w:rPr>
          <w:rFonts w:asciiTheme="majorHAnsi" w:hAnsiTheme="majorHAnsi" w:cstheme="minorHAnsi"/>
          <w:sz w:val="24"/>
          <w:szCs w:val="24"/>
        </w:rPr>
      </w:pPr>
    </w:p>
    <w:p w:rsidR="00A86D6B" w:rsidRPr="009D6205" w:rsidRDefault="00A86D6B" w:rsidP="00A86D6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Local e data,</w:t>
      </w:r>
    </w:p>
    <w:p w:rsidR="00A86D6B" w:rsidRPr="009D6205" w:rsidRDefault="00A86D6B" w:rsidP="008874AE">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w:t>
      </w:r>
    </w:p>
    <w:p w:rsidR="00A86D6B" w:rsidRPr="009D6205" w:rsidRDefault="00A86D6B" w:rsidP="008874AE">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Assinatura do Representante Legal</w:t>
      </w:r>
    </w:p>
    <w:p w:rsidR="00A86D6B" w:rsidRPr="009D6205" w:rsidRDefault="00A86D6B" w:rsidP="008874AE">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Nome/Cargo/Empresa/C.N.P.J./MF</w:t>
      </w:r>
    </w:p>
    <w:p w:rsidR="00FA2667" w:rsidRPr="009D6205" w:rsidRDefault="00A86D6B" w:rsidP="008874AE">
      <w:pPr>
        <w:widowControl w:val="0"/>
        <w:adjustRightInd w:val="0"/>
        <w:spacing w:after="120"/>
        <w:jc w:val="center"/>
        <w:rPr>
          <w:rFonts w:asciiTheme="majorHAnsi" w:hAnsiTheme="majorHAnsi" w:cstheme="minorHAnsi"/>
          <w:sz w:val="24"/>
          <w:szCs w:val="24"/>
        </w:rPr>
      </w:pPr>
      <w:r w:rsidRPr="009D6205">
        <w:rPr>
          <w:rFonts w:asciiTheme="majorHAnsi" w:hAnsiTheme="majorHAnsi" w:cstheme="minorHAnsi"/>
          <w:sz w:val="24"/>
          <w:szCs w:val="24"/>
        </w:rPr>
        <w:t>RG E CPF/MF</w:t>
      </w:r>
    </w:p>
    <w:p w:rsidR="00FA2667" w:rsidRPr="009D6205" w:rsidRDefault="00FA2667" w:rsidP="00FA2667">
      <w:pPr>
        <w:widowControl w:val="0"/>
        <w:adjustRightInd w:val="0"/>
        <w:spacing w:after="120"/>
        <w:jc w:val="both"/>
        <w:rPr>
          <w:rFonts w:asciiTheme="majorHAnsi" w:hAnsiTheme="majorHAnsi" w:cstheme="minorHAnsi"/>
          <w:sz w:val="24"/>
          <w:szCs w:val="24"/>
        </w:rPr>
      </w:pPr>
    </w:p>
    <w:p w:rsidR="0074193D" w:rsidRPr="009D6205" w:rsidRDefault="0074193D"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8874AE" w:rsidRPr="009D6205" w:rsidRDefault="008874AE" w:rsidP="00FA2667">
      <w:pPr>
        <w:widowControl w:val="0"/>
        <w:adjustRightInd w:val="0"/>
        <w:spacing w:after="120"/>
        <w:jc w:val="both"/>
        <w:rPr>
          <w:rFonts w:asciiTheme="majorHAnsi" w:hAnsiTheme="majorHAnsi" w:cstheme="minorHAnsi"/>
          <w:sz w:val="24"/>
          <w:szCs w:val="24"/>
        </w:rPr>
      </w:pPr>
    </w:p>
    <w:p w:rsidR="00FA2667" w:rsidRPr="009D6205" w:rsidRDefault="006A0176" w:rsidP="004A2631">
      <w:pPr>
        <w:widowControl w:val="0"/>
        <w:adjustRightInd w:val="0"/>
        <w:spacing w:after="120"/>
        <w:jc w:val="center"/>
        <w:rPr>
          <w:rFonts w:asciiTheme="majorHAnsi" w:hAnsiTheme="majorHAnsi" w:cstheme="minorHAnsi"/>
          <w:b/>
          <w:sz w:val="24"/>
          <w:szCs w:val="24"/>
        </w:rPr>
      </w:pPr>
      <w:r>
        <w:rPr>
          <w:rFonts w:asciiTheme="majorHAnsi" w:hAnsiTheme="majorHAnsi" w:cstheme="minorHAnsi"/>
          <w:b/>
          <w:sz w:val="24"/>
          <w:szCs w:val="24"/>
        </w:rPr>
        <w:lastRenderedPageBreak/>
        <w:t>ANEXO X</w:t>
      </w:r>
    </w:p>
    <w:p w:rsidR="00FA2667" w:rsidRPr="009D6205" w:rsidRDefault="00FA2667" w:rsidP="004A2631">
      <w:pPr>
        <w:widowControl w:val="0"/>
        <w:adjustRightInd w:val="0"/>
        <w:spacing w:after="120"/>
        <w:jc w:val="center"/>
        <w:rPr>
          <w:rFonts w:asciiTheme="majorHAnsi" w:hAnsiTheme="majorHAnsi" w:cstheme="minorHAnsi"/>
          <w:b/>
          <w:sz w:val="24"/>
          <w:szCs w:val="24"/>
        </w:rPr>
      </w:pPr>
      <w:r w:rsidRPr="009D6205">
        <w:rPr>
          <w:rFonts w:asciiTheme="majorHAnsi" w:hAnsiTheme="majorHAnsi" w:cstheme="minorHAnsi"/>
          <w:b/>
          <w:sz w:val="24"/>
          <w:szCs w:val="24"/>
        </w:rPr>
        <w:t>MINUTA DO CONTRATO</w:t>
      </w:r>
    </w:p>
    <w:p w:rsidR="00FA2667" w:rsidRPr="009D6205" w:rsidRDefault="00FA2667" w:rsidP="00FA2667">
      <w:pPr>
        <w:widowControl w:val="0"/>
        <w:adjustRightInd w:val="0"/>
        <w:spacing w:after="120"/>
        <w:jc w:val="both"/>
        <w:rPr>
          <w:rFonts w:asciiTheme="majorHAnsi" w:hAnsiTheme="majorHAnsi" w:cstheme="minorHAnsi"/>
          <w:sz w:val="24"/>
          <w:szCs w:val="24"/>
        </w:rPr>
      </w:pPr>
    </w:p>
    <w:p w:rsidR="00FA2667" w:rsidRPr="009D6205" w:rsidRDefault="00FA2667" w:rsidP="004A2631">
      <w:pPr>
        <w:widowControl w:val="0"/>
        <w:adjustRightInd w:val="0"/>
        <w:spacing w:after="120"/>
        <w:ind w:left="4536"/>
        <w:jc w:val="both"/>
        <w:rPr>
          <w:rFonts w:asciiTheme="majorHAnsi" w:hAnsiTheme="majorHAnsi" w:cstheme="minorHAnsi"/>
          <w:b/>
          <w:sz w:val="24"/>
          <w:szCs w:val="24"/>
        </w:rPr>
      </w:pPr>
      <w:r w:rsidRPr="009D6205">
        <w:rPr>
          <w:rFonts w:asciiTheme="majorHAnsi" w:hAnsiTheme="majorHAnsi" w:cstheme="minorHAnsi"/>
          <w:b/>
          <w:sz w:val="24"/>
          <w:szCs w:val="24"/>
        </w:rPr>
        <w:t>TERMO DE CONTRATO DE PRESTAÇÃO DE SERVIÇOS</w:t>
      </w:r>
      <w:proofErr w:type="gramStart"/>
      <w:r w:rsidRPr="009D6205">
        <w:rPr>
          <w:rFonts w:asciiTheme="majorHAnsi" w:hAnsiTheme="majorHAnsi" w:cstheme="minorHAnsi"/>
          <w:b/>
          <w:sz w:val="24"/>
          <w:szCs w:val="24"/>
        </w:rPr>
        <w:t xml:space="preserve">  </w:t>
      </w:r>
      <w:proofErr w:type="gramEnd"/>
      <w:r w:rsidRPr="009D6205">
        <w:rPr>
          <w:rFonts w:asciiTheme="majorHAnsi" w:hAnsiTheme="majorHAnsi" w:cstheme="minorHAnsi"/>
          <w:b/>
          <w:sz w:val="24"/>
          <w:szCs w:val="24"/>
        </w:rPr>
        <w:t>Nº ......../...., QUE FAZEM ENTRE SI A PREFEITURA MUNICIPAL DE QUERÊNCIA-MT, E A EMPRESA ...........................................................</w:t>
      </w:r>
    </w:p>
    <w:p w:rsidR="00FA2667" w:rsidRPr="009D6205" w:rsidRDefault="00FA2667" w:rsidP="00FA2667">
      <w:pPr>
        <w:widowControl w:val="0"/>
        <w:adjustRightInd w:val="0"/>
        <w:spacing w:after="120"/>
        <w:jc w:val="both"/>
        <w:rPr>
          <w:rFonts w:asciiTheme="majorHAnsi" w:hAnsiTheme="majorHAnsi" w:cstheme="minorHAnsi"/>
          <w:sz w:val="24"/>
          <w:szCs w:val="24"/>
        </w:rPr>
      </w:pPr>
      <w:bookmarkStart w:id="0" w:name="_GoBack"/>
      <w:bookmarkEnd w:id="0"/>
    </w:p>
    <w:p w:rsidR="004A2631" w:rsidRPr="009D6205" w:rsidRDefault="004A2631"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O Município de Querência, com sede no (a</w:t>
      </w:r>
      <w:proofErr w:type="gramStart"/>
      <w:r w:rsidRPr="009D6205">
        <w:rPr>
          <w:rFonts w:asciiTheme="majorHAnsi" w:hAnsiTheme="majorHAnsi" w:cstheme="minorHAnsi"/>
          <w:sz w:val="24"/>
          <w:szCs w:val="24"/>
        </w:rPr>
        <w:t>) ...</w:t>
      </w:r>
      <w:proofErr w:type="gramEnd"/>
      <w:r w:rsidRPr="009D6205">
        <w:rPr>
          <w:rFonts w:asciiTheme="majorHAnsi" w:hAnsiTheme="majorHAnsi" w:cstheme="minorHAnsi"/>
          <w:sz w:val="24"/>
          <w:szCs w:val="24"/>
        </w:rPr>
        <w:t>.................................................., na cidade de ...................................... /</w:t>
      </w:r>
      <w:proofErr w:type="gramStart"/>
      <w:r w:rsidRPr="009D6205">
        <w:rPr>
          <w:rFonts w:asciiTheme="majorHAnsi" w:hAnsiTheme="majorHAnsi" w:cstheme="minorHAnsi"/>
          <w:sz w:val="24"/>
          <w:szCs w:val="24"/>
        </w:rPr>
        <w:t>Estado ...</w:t>
      </w:r>
      <w:proofErr w:type="gramEnd"/>
      <w:r w:rsidRPr="009D6205">
        <w:rPr>
          <w:rFonts w:asciiTheme="majorHAnsi" w:hAnsiTheme="majorHAnsi" w:cstheme="minorHAnsi"/>
          <w:sz w:val="24"/>
          <w:szCs w:val="24"/>
        </w:rPr>
        <w:t>, inscrito(a) no CNPJ sob o nº ................................, neste ato representado(a) pelo(a) ......................... (prefeito nome),</w:t>
      </w:r>
      <w:proofErr w:type="gramStart"/>
      <w:r w:rsidRPr="009D6205">
        <w:rPr>
          <w:rFonts w:asciiTheme="majorHAnsi" w:hAnsiTheme="majorHAnsi" w:cstheme="minorHAnsi"/>
          <w:sz w:val="24"/>
          <w:szCs w:val="24"/>
        </w:rPr>
        <w:t xml:space="preserve">  </w:t>
      </w:r>
      <w:proofErr w:type="gramEnd"/>
      <w:r w:rsidRPr="009D6205">
        <w:rPr>
          <w:rFonts w:asciiTheme="majorHAnsi" w:hAnsiTheme="majorHAnsi" w:cstheme="minorHAnsi"/>
          <w:sz w:val="24"/>
          <w:szCs w:val="24"/>
        </w:rPr>
        <w:t xml:space="preserve">inscrito(a) no CPF nº ...................., portador(a) da Carteira de Identidade nº ...................................., doravante denominada CONTRATANTE, e o(a) .............................. </w:t>
      </w:r>
      <w:proofErr w:type="gramStart"/>
      <w:r w:rsidRPr="009D6205">
        <w:rPr>
          <w:rFonts w:asciiTheme="majorHAnsi" w:hAnsiTheme="majorHAnsi" w:cstheme="minorHAnsi"/>
          <w:sz w:val="24"/>
          <w:szCs w:val="24"/>
        </w:rPr>
        <w:t>inscrito</w:t>
      </w:r>
      <w:proofErr w:type="gramEnd"/>
      <w:r w:rsidRPr="009D6205">
        <w:rPr>
          <w:rFonts w:asciiTheme="majorHAnsi" w:hAnsiTheme="majorHAnsi" w:cstheme="minorHAnsi"/>
          <w:sz w:val="24"/>
          <w:szCs w:val="24"/>
        </w:rPr>
        <w:t xml:space="preserve"> (a) no CNPJ/MF sob o nº ............................, sediado(a) na ..................................., em ............................. </w:t>
      </w:r>
      <w:proofErr w:type="gramStart"/>
      <w:r w:rsidRPr="009D6205">
        <w:rPr>
          <w:rFonts w:asciiTheme="majorHAnsi" w:hAnsiTheme="majorHAnsi" w:cstheme="minorHAnsi"/>
          <w:sz w:val="24"/>
          <w:szCs w:val="24"/>
        </w:rPr>
        <w:t>doravante</w:t>
      </w:r>
      <w:proofErr w:type="gramEnd"/>
      <w:r w:rsidRPr="009D6205">
        <w:rPr>
          <w:rFonts w:asciiTheme="majorHAnsi" w:hAnsiTheme="majorHAnsi" w:cstheme="minorHAnsi"/>
          <w:sz w:val="24"/>
          <w:szCs w:val="24"/>
        </w:rPr>
        <w:t xml:space="preserve"> designada CONTRATADA, neste ato representada pelo(a) Sr.(a) ....................., portador(a) da Carteira de Identidade nº ................., expedida pela (o) .................., e CPF nº ........................., tendo em vista o que consta no Processo nº .............................. </w:t>
      </w:r>
      <w:proofErr w:type="gramStart"/>
      <w:r w:rsidRPr="009D6205">
        <w:rPr>
          <w:rFonts w:asciiTheme="majorHAnsi" w:hAnsiTheme="majorHAnsi" w:cstheme="minorHAnsi"/>
          <w:sz w:val="24"/>
          <w:szCs w:val="24"/>
        </w:rPr>
        <w:t>e</w:t>
      </w:r>
      <w:proofErr w:type="gramEnd"/>
      <w:r w:rsidRPr="009D6205">
        <w:rPr>
          <w:rFonts w:asciiTheme="majorHAnsi" w:hAnsiTheme="majorHAnsi" w:cstheme="minorHAnsi"/>
          <w:sz w:val="24"/>
          <w:szCs w:val="24"/>
        </w:rPr>
        <w:t xml:space="preserve"> em observância às disposições da Lei nº 10.520, de 17 de julho de 2002, e aplicação subsidiária da Lei nº 8.666, de 21 de junho de 1993, </w:t>
      </w:r>
      <w:r w:rsidR="00592A2B" w:rsidRPr="009D6205">
        <w:rPr>
          <w:rFonts w:asciiTheme="majorHAnsi" w:hAnsiTheme="majorHAnsi" w:cstheme="minorHAnsi"/>
          <w:sz w:val="24"/>
          <w:szCs w:val="24"/>
        </w:rPr>
        <w:t xml:space="preserve">da Lei Complementar nº 123, 14 de dezembro de 2006, </w:t>
      </w:r>
      <w:r w:rsidRPr="009D6205">
        <w:rPr>
          <w:rFonts w:asciiTheme="majorHAnsi" w:hAnsiTheme="majorHAnsi" w:cstheme="minorHAnsi"/>
          <w:sz w:val="24"/>
          <w:szCs w:val="24"/>
        </w:rPr>
        <w:t xml:space="preserve">resolvem celebrar o presente Termo de Contrato, decorrente do Pregão nº </w:t>
      </w:r>
      <w:r w:rsidR="00592A2B" w:rsidRPr="009D6205">
        <w:rPr>
          <w:rFonts w:asciiTheme="majorHAnsi" w:hAnsiTheme="majorHAnsi" w:cstheme="minorHAnsi"/>
          <w:sz w:val="24"/>
          <w:szCs w:val="24"/>
        </w:rPr>
        <w:t>......</w:t>
      </w:r>
      <w:r w:rsidR="00671B57" w:rsidRPr="009D6205">
        <w:rPr>
          <w:rFonts w:asciiTheme="majorHAnsi" w:hAnsiTheme="majorHAnsi" w:cstheme="minorHAnsi"/>
          <w:sz w:val="24"/>
          <w:szCs w:val="24"/>
        </w:rPr>
        <w:t>/20</w:t>
      </w:r>
      <w:r w:rsidR="00592A2B" w:rsidRPr="009D6205">
        <w:rPr>
          <w:rFonts w:asciiTheme="majorHAnsi" w:hAnsiTheme="majorHAnsi" w:cstheme="minorHAnsi"/>
          <w:sz w:val="24"/>
          <w:szCs w:val="24"/>
        </w:rPr>
        <w:t>....</w:t>
      </w:r>
      <w:r w:rsidRPr="009D6205">
        <w:rPr>
          <w:rFonts w:asciiTheme="majorHAnsi" w:hAnsiTheme="majorHAnsi" w:cstheme="minorHAnsi"/>
          <w:sz w:val="24"/>
          <w:szCs w:val="24"/>
        </w:rPr>
        <w:t>, mediante as cláusulas e condições a seguir enunciadas.</w:t>
      </w:r>
    </w:p>
    <w:p w:rsidR="004A2631" w:rsidRPr="009D6205" w:rsidRDefault="004A2631" w:rsidP="00FA2667">
      <w:pPr>
        <w:widowControl w:val="0"/>
        <w:adjustRightInd w:val="0"/>
        <w:spacing w:after="120"/>
        <w:jc w:val="both"/>
        <w:rPr>
          <w:rFonts w:asciiTheme="majorHAnsi" w:hAnsiTheme="majorHAnsi" w:cstheme="minorHAnsi"/>
          <w:sz w:val="24"/>
          <w:szCs w:val="24"/>
        </w:rPr>
      </w:pPr>
    </w:p>
    <w:p w:rsidR="00FA2667"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1. CLÁUSULA PRIMEIRA – OBJETO</w:t>
      </w:r>
    </w:p>
    <w:p w:rsidR="00592A2B" w:rsidRPr="009D6205" w:rsidRDefault="00592A2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1.1. Contratação do Leiloeiro Público </w:t>
      </w:r>
      <w:proofErr w:type="spellStart"/>
      <w:r w:rsidRPr="009D6205">
        <w:rPr>
          <w:rFonts w:asciiTheme="majorHAnsi" w:hAnsiTheme="majorHAnsi" w:cstheme="minorHAnsi"/>
          <w:sz w:val="24"/>
          <w:szCs w:val="24"/>
        </w:rPr>
        <w:t>xxxxxxxxx</w:t>
      </w:r>
      <w:proofErr w:type="spellEnd"/>
      <w:r w:rsidRPr="009D6205">
        <w:rPr>
          <w:rFonts w:asciiTheme="majorHAnsi" w:hAnsiTheme="majorHAnsi" w:cstheme="minorHAnsi"/>
          <w:sz w:val="24"/>
          <w:szCs w:val="24"/>
        </w:rPr>
        <w:t>, para realização de Leilão destinado à alienação de bens inservíveis de propriedade do Município de Querência, considerados obsoletos, ociosos, de recuperação antieconômica de acordo com as especificações e as condições previstas no Edital e Termo de Referência anexo.</w:t>
      </w:r>
    </w:p>
    <w:p w:rsidR="00592A2B" w:rsidRPr="009D6205" w:rsidRDefault="00592A2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1.2. Este Contrato vincula-se ao Edital e Termo de Referência do Pregão </w:t>
      </w:r>
      <w:proofErr w:type="gramStart"/>
      <w:r w:rsidRPr="009D6205">
        <w:rPr>
          <w:rFonts w:asciiTheme="majorHAnsi" w:hAnsiTheme="majorHAnsi" w:cstheme="minorHAnsi"/>
          <w:sz w:val="24"/>
          <w:szCs w:val="24"/>
        </w:rPr>
        <w:t>Presencial ...</w:t>
      </w:r>
      <w:proofErr w:type="gramEnd"/>
      <w:r w:rsidRPr="009D6205">
        <w:rPr>
          <w:rFonts w:asciiTheme="majorHAnsi" w:hAnsiTheme="majorHAnsi" w:cstheme="minorHAnsi"/>
          <w:sz w:val="24"/>
          <w:szCs w:val="24"/>
        </w:rPr>
        <w:t>./20...., independentemente de transcrição.</w:t>
      </w:r>
    </w:p>
    <w:p w:rsidR="00FA2667" w:rsidRPr="009D6205" w:rsidRDefault="00FA2667" w:rsidP="00592A2B">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2. CLÁUSULA SEGUNDA – VIGÊNCIA</w:t>
      </w:r>
    </w:p>
    <w:p w:rsidR="00592A2B" w:rsidRPr="009D6205" w:rsidRDefault="00FA2667"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2.1. O prazo de vigência deste Termo de Contrato é de 12 (doze) meses</w:t>
      </w:r>
      <w:r w:rsidR="00592A2B" w:rsidRPr="009D6205">
        <w:rPr>
          <w:rFonts w:asciiTheme="majorHAnsi" w:hAnsiTheme="majorHAnsi" w:cstheme="minorHAnsi"/>
          <w:sz w:val="24"/>
          <w:szCs w:val="24"/>
        </w:rPr>
        <w:t>,</w:t>
      </w:r>
      <w:r w:rsidR="00592A2B" w:rsidRPr="009D6205">
        <w:rPr>
          <w:rFonts w:asciiTheme="majorHAnsi" w:hAnsiTheme="majorHAnsi"/>
          <w:sz w:val="24"/>
          <w:szCs w:val="24"/>
        </w:rPr>
        <w:t xml:space="preserve"> </w:t>
      </w:r>
      <w:r w:rsidR="00592A2B" w:rsidRPr="009D6205">
        <w:rPr>
          <w:rFonts w:asciiTheme="majorHAnsi" w:hAnsiTheme="majorHAnsi" w:cstheme="minorHAnsi"/>
          <w:sz w:val="24"/>
          <w:szCs w:val="24"/>
        </w:rPr>
        <w:t>a partir da data da sua assinatura.</w:t>
      </w:r>
    </w:p>
    <w:p w:rsidR="00592A2B" w:rsidRPr="009D6205" w:rsidRDefault="00592A2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2.2. Fica desde já estabelecido que o Contrato </w:t>
      </w:r>
      <w:proofErr w:type="gramStart"/>
      <w:r w:rsidRPr="009D6205">
        <w:rPr>
          <w:rFonts w:asciiTheme="majorHAnsi" w:hAnsiTheme="majorHAnsi" w:cstheme="minorHAnsi"/>
          <w:sz w:val="24"/>
          <w:szCs w:val="24"/>
        </w:rPr>
        <w:t>poderá</w:t>
      </w:r>
      <w:proofErr w:type="gramEnd"/>
      <w:r w:rsidRPr="009D6205">
        <w:rPr>
          <w:rFonts w:asciiTheme="majorHAnsi" w:hAnsiTheme="majorHAnsi" w:cstheme="minorHAnsi"/>
          <w:sz w:val="24"/>
          <w:szCs w:val="24"/>
        </w:rPr>
        <w:t xml:space="preserve"> ser prorrogado em caráter excepcional, se e </w:t>
      </w:r>
      <w:r w:rsidRPr="009D6205">
        <w:rPr>
          <w:rFonts w:asciiTheme="majorHAnsi" w:hAnsiTheme="majorHAnsi" w:cstheme="minorHAnsi"/>
          <w:sz w:val="24"/>
          <w:szCs w:val="24"/>
        </w:rPr>
        <w:lastRenderedPageBreak/>
        <w:t>somente se, o Município de Querência tiver convocado o Leiloeiro Oficial para iniciar a execução dos serviços dentro do prazo estipulado no Termo de Referência , e não for possível concluir o Leilão antes do encerramento da vigência original do contrato.</w:t>
      </w:r>
    </w:p>
    <w:p w:rsidR="00592A2B" w:rsidRPr="009D6205" w:rsidRDefault="00FA2667" w:rsidP="00FA2667">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 xml:space="preserve">3. CLÁUSULA TERCEIRA – </w:t>
      </w:r>
      <w:r w:rsidR="00592A2B" w:rsidRPr="009D6205">
        <w:rPr>
          <w:rFonts w:asciiTheme="majorHAnsi" w:hAnsiTheme="majorHAnsi" w:cstheme="minorHAnsi"/>
          <w:b/>
          <w:sz w:val="24"/>
          <w:szCs w:val="24"/>
        </w:rPr>
        <w:t>DO PREÇO E DA FORMA DE REMUNERAÇÃO</w:t>
      </w:r>
    </w:p>
    <w:p w:rsidR="00FA2667" w:rsidRPr="009D6205" w:rsidRDefault="00FA2667"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3.1. </w:t>
      </w:r>
      <w:r w:rsidR="00592A2B" w:rsidRPr="009D6205">
        <w:rPr>
          <w:rFonts w:asciiTheme="majorHAnsi" w:hAnsiTheme="majorHAnsi" w:cstheme="minorHAnsi"/>
          <w:sz w:val="24"/>
          <w:szCs w:val="24"/>
        </w:rPr>
        <w:t>O LEILOEIRO CONTRATADO obriga-se a executar os serviços, objeto licitado, recebendo, a título de comissão, a taxa de 5% (cinco por cento), conforme Caput e o parágrafo único do art. 24º do Decreto 21.981 de 19.12.32, calculada sobre o valor de venda do bem arrematado, taxa esta que deverá ser cobrada diretamente de cada arrematante, na ocasião do leilão, e ainda se houver taxa de comissão de responsabilidade do COMITENTE, com o valor correspondente ao percentual definido na proposta final, sendo sua fonte de custeio, os próprios valores gerados com a arrecadação do leilão.</w:t>
      </w:r>
      <w:proofErr w:type="gramStart"/>
      <w:r w:rsidRPr="009D6205">
        <w:rPr>
          <w:rFonts w:asciiTheme="majorHAnsi" w:hAnsiTheme="majorHAnsi" w:cstheme="minorHAnsi"/>
          <w:sz w:val="24"/>
          <w:szCs w:val="24"/>
        </w:rPr>
        <w:tab/>
      </w:r>
      <w:proofErr w:type="gramEnd"/>
    </w:p>
    <w:p w:rsidR="00FA2667" w:rsidRPr="009D6205" w:rsidRDefault="00FA2667" w:rsidP="00FA2667">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contrato.</w:t>
      </w:r>
    </w:p>
    <w:p w:rsidR="00592A2B" w:rsidRPr="009D6205" w:rsidRDefault="00592A2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3.3. As despesas com a execução dos leilões correrão única e exclusivamente por conta do Leiloeiro Oficial, independente da condução ou do resultado do processo licitatório. </w:t>
      </w:r>
    </w:p>
    <w:p w:rsidR="00592A2B" w:rsidRPr="009D6205" w:rsidRDefault="00EB3FF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3.4. </w:t>
      </w:r>
      <w:r w:rsidR="00592A2B" w:rsidRPr="009D6205">
        <w:rPr>
          <w:rFonts w:asciiTheme="majorHAnsi" w:hAnsiTheme="majorHAnsi" w:cstheme="minorHAnsi"/>
          <w:sz w:val="24"/>
          <w:szCs w:val="24"/>
        </w:rPr>
        <w:t xml:space="preserve">Não cabe a este </w:t>
      </w:r>
      <w:r w:rsidRPr="009D6205">
        <w:rPr>
          <w:rFonts w:asciiTheme="majorHAnsi" w:hAnsiTheme="majorHAnsi" w:cstheme="minorHAnsi"/>
          <w:sz w:val="24"/>
          <w:szCs w:val="24"/>
        </w:rPr>
        <w:t>Município</w:t>
      </w:r>
      <w:r w:rsidR="00592A2B" w:rsidRPr="009D6205">
        <w:rPr>
          <w:rFonts w:asciiTheme="majorHAnsi" w:hAnsiTheme="majorHAnsi" w:cstheme="minorHAnsi"/>
          <w:sz w:val="24"/>
          <w:szCs w:val="24"/>
        </w:rPr>
        <w:t>, qualquer</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responsabilidade pela cobrança da comissão devida pelos arrematantes, nem</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 xml:space="preserve">pelos gastos despendidos pelo Leiloeiro Oficial para recebê-la. </w:t>
      </w:r>
    </w:p>
    <w:p w:rsidR="00592A2B" w:rsidRPr="009D6205" w:rsidRDefault="00EB3FFB" w:rsidP="00592A2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3.5. </w:t>
      </w:r>
      <w:r w:rsidR="00592A2B" w:rsidRPr="009D6205">
        <w:rPr>
          <w:rFonts w:asciiTheme="majorHAnsi" w:hAnsiTheme="majorHAnsi" w:cstheme="minorHAnsi"/>
          <w:sz w:val="24"/>
          <w:szCs w:val="24"/>
        </w:rPr>
        <w:t>O Leiloeiro Oficial será o responsável pelo recolhimento</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de impostos, taxas, contribuições à Previdência Social, encargos trabalhistas,</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prêmios de seguro, emolumentos, demais despesas diretas ou indiretas, e</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 xml:space="preserve">quaisquer outros ônus que se fizerem necessários </w:t>
      </w:r>
      <w:proofErr w:type="gramStart"/>
      <w:r w:rsidR="00592A2B" w:rsidRPr="009D6205">
        <w:rPr>
          <w:rFonts w:asciiTheme="majorHAnsi" w:hAnsiTheme="majorHAnsi" w:cstheme="minorHAnsi"/>
          <w:sz w:val="24"/>
          <w:szCs w:val="24"/>
        </w:rPr>
        <w:t>a</w:t>
      </w:r>
      <w:proofErr w:type="gramEnd"/>
      <w:r w:rsidR="00592A2B" w:rsidRPr="009D6205">
        <w:rPr>
          <w:rFonts w:asciiTheme="majorHAnsi" w:hAnsiTheme="majorHAnsi" w:cstheme="minorHAnsi"/>
          <w:sz w:val="24"/>
          <w:szCs w:val="24"/>
        </w:rPr>
        <w:t xml:space="preserve"> execução dos serviços</w:t>
      </w:r>
      <w:r w:rsidRPr="009D6205">
        <w:rPr>
          <w:rFonts w:asciiTheme="majorHAnsi" w:hAnsiTheme="majorHAnsi" w:cstheme="minorHAnsi"/>
          <w:sz w:val="24"/>
          <w:szCs w:val="24"/>
        </w:rPr>
        <w:t xml:space="preserve"> </w:t>
      </w:r>
      <w:r w:rsidR="00592A2B" w:rsidRPr="009D6205">
        <w:rPr>
          <w:rFonts w:asciiTheme="majorHAnsi" w:hAnsiTheme="majorHAnsi" w:cstheme="minorHAnsi"/>
          <w:sz w:val="24"/>
          <w:szCs w:val="24"/>
        </w:rPr>
        <w:t>contratados.</w:t>
      </w:r>
      <w:r w:rsidR="00592A2B" w:rsidRPr="009D6205">
        <w:rPr>
          <w:rFonts w:asciiTheme="majorHAnsi" w:hAnsiTheme="majorHAnsi" w:cstheme="minorHAnsi"/>
          <w:sz w:val="24"/>
          <w:szCs w:val="24"/>
        </w:rPr>
        <w:cr/>
      </w:r>
    </w:p>
    <w:p w:rsidR="00EB3FFB" w:rsidRPr="009D6205" w:rsidRDefault="00EB3FFB" w:rsidP="00EB3FFB">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4. CLÁUSULA QUARTA: DOS SERVIÇOS</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4.1. Os serviços a serem prestados pelo Leiloeiro Oficial abrange a organização, divulgação e realização de leilões de bens móveis inservíveis de propriedade do Município de Querência, considerados obsoletos, inservíveis, ociosos, recuperação antieconômica, constantes no Anexo I do Termo de Referência.</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4.2. Informações sobre os Requisitos do Pregoeiro:</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4.2.1. O Leiloeiro Oficial, cuja profissão está regulamentada no Decreto Federal nº 21.981 de 1932, deverá estar devidamente cadastrado na Junta Comercial do Estado de Mato Grosso.</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4.2.2. Os leilões deverão ser realizados com observância das normas e leis vigentes e com a publicidade necessária;</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4.3. O Leiloeiro Oficial contratado deve dispor de solução técnica integrada para realização do leilão oficial dos bens, permitindo recebimento de lances em ato presencial e via WEB, concomitantemente;</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4.4. O Leiloeiro Oficial deverá orientar o arrematante quanto aos procedimentos referentes ao pagamento do bem arrematado;</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4.5. O Leiloeiro Oficial deverá entregar ao Fiscal do Contrato, Ata do Leilão em até 10 (dez) dias corridos após a realização da sessão pública do certame, contendo, dentre outras as seguintes informações:</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a) todos os lances ofertados para o lote ou, pelo menos, os três maiores, se houver, constando nome completo/firma, endereço e telefone dos ofertantes; </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b) nome completo/firma, CPF/CNPJ e nº de identidade do arrematante vencedor; </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 endereço e telefone do arrematante vencedor;</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d) valor do lance vencedor ofertado; </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 relatório contendo descrição e esclarecimentos detalhados – para cada lote licitado - sobre o trabalho realizado para oferecimento dos bens, indicando, inclusive, nomes, endereços e outros dados relevantes das pessoas contatadas, informando, ainda, quais foram os motivos que dificultaram a arrematação dos bens;</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f) demais fatos relevantes ocorridos no Leilão, inclusive a não ocorrência de lance para determinado bem. </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4.6. O Leiloeiro Oficial deverá dispor de sistema informatizado para controle das atividades inerentes à venda dos bens, bem como fornecer relatórios gerenciais em cada fase do processo (a exemplo de cadastramento de bens, estratégia de vendas, administração/realização do leilão oficial, relatório específico dos leilões, prestação de contas sobre a venda do bem, dentre outros); </w:t>
      </w:r>
    </w:p>
    <w:p w:rsidR="00EB3FFB" w:rsidRPr="009D6205" w:rsidRDefault="00EB3FFB"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4.7. O relatório final de cada leilão deverá constar, no mínimo, descrição do bem, valor de arremate, CPF/CNPJ do arrematante, nome do arrematante, quantidade de lotes arrematados, quantidade de lotes não arrematados;</w:t>
      </w:r>
    </w:p>
    <w:p w:rsidR="00EB3FFB" w:rsidRPr="009D6205" w:rsidRDefault="002D2CE3"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4.8. O Município de Querência</w:t>
      </w:r>
      <w:r w:rsidR="00EB3FFB" w:rsidRPr="009D6205">
        <w:rPr>
          <w:rFonts w:asciiTheme="majorHAnsi" w:hAnsiTheme="majorHAnsi" w:cstheme="minorHAnsi"/>
          <w:sz w:val="24"/>
          <w:szCs w:val="24"/>
        </w:rPr>
        <w:t xml:space="preserve"> reserva</w:t>
      </w:r>
      <w:r w:rsidRPr="009D6205">
        <w:rPr>
          <w:rFonts w:asciiTheme="majorHAnsi" w:hAnsiTheme="majorHAnsi" w:cstheme="minorHAnsi"/>
          <w:sz w:val="24"/>
          <w:szCs w:val="24"/>
        </w:rPr>
        <w:t>-</w:t>
      </w:r>
      <w:r w:rsidR="00EB3FFB" w:rsidRPr="009D6205">
        <w:rPr>
          <w:rFonts w:asciiTheme="majorHAnsi" w:hAnsiTheme="majorHAnsi" w:cstheme="minorHAnsi"/>
          <w:sz w:val="24"/>
          <w:szCs w:val="24"/>
        </w:rPr>
        <w:t>se o direito de fiscalizar, a qualquer tempo, por meio do Fiscal do Contrato, a</w:t>
      </w:r>
      <w:r w:rsidRPr="009D6205">
        <w:rPr>
          <w:rFonts w:asciiTheme="majorHAnsi" w:hAnsiTheme="majorHAnsi" w:cstheme="minorHAnsi"/>
          <w:sz w:val="24"/>
          <w:szCs w:val="24"/>
        </w:rPr>
        <w:t xml:space="preserve"> </w:t>
      </w:r>
      <w:r w:rsidR="00EB3FFB" w:rsidRPr="009D6205">
        <w:rPr>
          <w:rFonts w:asciiTheme="majorHAnsi" w:hAnsiTheme="majorHAnsi" w:cstheme="minorHAnsi"/>
          <w:sz w:val="24"/>
          <w:szCs w:val="24"/>
        </w:rPr>
        <w:t>execução dos serviços objeto do Termo de Referência, para fins de</w:t>
      </w:r>
      <w:r w:rsidRPr="009D6205">
        <w:rPr>
          <w:rFonts w:asciiTheme="majorHAnsi" w:hAnsiTheme="majorHAnsi" w:cstheme="minorHAnsi"/>
          <w:sz w:val="24"/>
          <w:szCs w:val="24"/>
        </w:rPr>
        <w:t xml:space="preserve"> </w:t>
      </w:r>
      <w:r w:rsidR="00EB3FFB" w:rsidRPr="009D6205">
        <w:rPr>
          <w:rFonts w:asciiTheme="majorHAnsi" w:hAnsiTheme="majorHAnsi" w:cstheme="minorHAnsi"/>
          <w:sz w:val="24"/>
          <w:szCs w:val="24"/>
        </w:rPr>
        <w:t>prestar orientações gerais e exercer o controle da respectiva execução</w:t>
      </w:r>
      <w:r w:rsidRPr="009D6205">
        <w:rPr>
          <w:rFonts w:asciiTheme="majorHAnsi" w:hAnsiTheme="majorHAnsi" w:cstheme="minorHAnsi"/>
          <w:sz w:val="24"/>
          <w:szCs w:val="24"/>
        </w:rPr>
        <w:t xml:space="preserve"> </w:t>
      </w:r>
      <w:r w:rsidR="00EB3FFB" w:rsidRPr="009D6205">
        <w:rPr>
          <w:rFonts w:asciiTheme="majorHAnsi" w:hAnsiTheme="majorHAnsi" w:cstheme="minorHAnsi"/>
          <w:sz w:val="24"/>
          <w:szCs w:val="24"/>
        </w:rPr>
        <w:t xml:space="preserve">contratual. </w:t>
      </w:r>
    </w:p>
    <w:p w:rsidR="002D2CE3" w:rsidRPr="009D6205" w:rsidRDefault="002D2CE3"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4.9.</w:t>
      </w:r>
      <w:r w:rsidR="00EB3FFB" w:rsidRPr="009D6205">
        <w:rPr>
          <w:rFonts w:asciiTheme="majorHAnsi" w:hAnsiTheme="majorHAnsi" w:cstheme="minorHAnsi"/>
          <w:sz w:val="24"/>
          <w:szCs w:val="24"/>
        </w:rPr>
        <w:t xml:space="preserve"> Informações sobre realização do Leilão Oficial:</w:t>
      </w:r>
      <w:r w:rsidRPr="009D6205">
        <w:rPr>
          <w:rFonts w:asciiTheme="majorHAnsi" w:hAnsiTheme="majorHAnsi" w:cstheme="minorHAnsi"/>
          <w:sz w:val="24"/>
          <w:szCs w:val="24"/>
        </w:rPr>
        <w:t xml:space="preserve"> </w:t>
      </w:r>
    </w:p>
    <w:p w:rsidR="00EB3FFB" w:rsidRPr="009D6205" w:rsidRDefault="002D2CE3" w:rsidP="00EB3FFB">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4.9.1. </w:t>
      </w:r>
      <w:r w:rsidR="00EB3FFB" w:rsidRPr="009D6205">
        <w:rPr>
          <w:rFonts w:asciiTheme="majorHAnsi" w:hAnsiTheme="majorHAnsi" w:cstheme="minorHAnsi"/>
          <w:sz w:val="24"/>
          <w:szCs w:val="24"/>
        </w:rPr>
        <w:t>O Leiloeiro Oficial deverá atender, no mínimo, aos seguintes requisitos:</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1</w:t>
      </w:r>
      <w:proofErr w:type="gramEnd"/>
      <w:r w:rsidRPr="009D6205">
        <w:rPr>
          <w:rFonts w:asciiTheme="majorHAnsi" w:hAnsiTheme="majorHAnsi" w:cstheme="minorHAnsi"/>
          <w:sz w:val="24"/>
          <w:szCs w:val="24"/>
        </w:rPr>
        <w:t xml:space="preserve">) possuir </w:t>
      </w:r>
      <w:r w:rsidR="002D2CE3" w:rsidRPr="009D6205">
        <w:rPr>
          <w:rFonts w:asciiTheme="majorHAnsi" w:hAnsiTheme="majorHAnsi" w:cstheme="minorHAnsi"/>
          <w:sz w:val="24"/>
          <w:szCs w:val="24"/>
        </w:rPr>
        <w:t>equipamentos adequados</w:t>
      </w:r>
      <w:r w:rsidRPr="009D6205">
        <w:rPr>
          <w:rFonts w:asciiTheme="majorHAnsi" w:hAnsiTheme="majorHAnsi" w:cstheme="minorHAnsi"/>
          <w:sz w:val="24"/>
          <w:szCs w:val="24"/>
        </w:rPr>
        <w:t xml:space="preserve"> para realização d</w:t>
      </w:r>
      <w:r w:rsidR="002D2CE3" w:rsidRPr="009D6205">
        <w:rPr>
          <w:rFonts w:asciiTheme="majorHAnsi" w:hAnsiTheme="majorHAnsi" w:cstheme="minorHAnsi"/>
          <w:sz w:val="24"/>
          <w:szCs w:val="24"/>
        </w:rPr>
        <w:t xml:space="preserve">o evento, sendo que o local para realização será de responsabilidade do Município, que deverá providenciar local adequado com as </w:t>
      </w:r>
      <w:r w:rsidR="002D2CE3" w:rsidRPr="009D6205">
        <w:rPr>
          <w:rFonts w:asciiTheme="majorHAnsi" w:hAnsiTheme="majorHAnsi" w:cstheme="minorHAnsi"/>
          <w:sz w:val="24"/>
          <w:szCs w:val="24"/>
        </w:rPr>
        <w:lastRenderedPageBreak/>
        <w:t>instalações necessárias para o funcionamento dos equipamentos, conforto e segurança para os participantes</w:t>
      </w:r>
      <w:r w:rsidRPr="009D6205">
        <w:rPr>
          <w:rFonts w:asciiTheme="majorHAnsi" w:hAnsiTheme="majorHAnsi" w:cstheme="minorHAnsi"/>
          <w:sz w:val="24"/>
          <w:szCs w:val="24"/>
        </w:rPr>
        <w:t xml:space="preserve">; </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2</w:t>
      </w:r>
      <w:proofErr w:type="gramEnd"/>
      <w:r w:rsidRPr="009D6205">
        <w:rPr>
          <w:rFonts w:asciiTheme="majorHAnsi" w:hAnsiTheme="majorHAnsi" w:cstheme="minorHAnsi"/>
          <w:sz w:val="24"/>
          <w:szCs w:val="24"/>
        </w:rPr>
        <w:t>) divulgar o leilão por meio de endereço eletrônico na internet e distribuir</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material publicitário impresso sobre o evento (exemplo: folheto, cartilha,</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catálogo, livrete, dentre outros inerentes aos serviços de publicidade); </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3</w:t>
      </w:r>
      <w:proofErr w:type="gramEnd"/>
      <w:r w:rsidRPr="009D6205">
        <w:rPr>
          <w:rFonts w:asciiTheme="majorHAnsi" w:hAnsiTheme="majorHAnsi" w:cstheme="minorHAnsi"/>
          <w:sz w:val="24"/>
          <w:szCs w:val="24"/>
        </w:rPr>
        <w:t>) elaborar os avisos de leilão, submetendo as respectivas minutas para</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aprovação do </w:t>
      </w:r>
      <w:r w:rsidR="002D2CE3" w:rsidRPr="009D6205">
        <w:rPr>
          <w:rFonts w:asciiTheme="majorHAnsi" w:hAnsiTheme="majorHAnsi" w:cstheme="minorHAnsi"/>
          <w:sz w:val="24"/>
          <w:szCs w:val="24"/>
        </w:rPr>
        <w:t>Município de Querência</w:t>
      </w:r>
      <w:r w:rsidRPr="009D6205">
        <w:rPr>
          <w:rFonts w:asciiTheme="majorHAnsi" w:hAnsiTheme="majorHAnsi" w:cstheme="minorHAnsi"/>
          <w:sz w:val="24"/>
          <w:szCs w:val="24"/>
        </w:rPr>
        <w:t>, para publicação</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em jornal local, pelo menos 03 (três) vezes, devendo o último aviso discriminar,</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pormenorizadamente, os bens que serão leiloados, enunciar os gravames e</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eventuais ônus que recaiam sobre eles, e informar o horário e local para</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visitação e exame; </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4</w:t>
      </w:r>
      <w:proofErr w:type="gramEnd"/>
      <w:r w:rsidRPr="009D6205">
        <w:rPr>
          <w:rFonts w:asciiTheme="majorHAnsi" w:hAnsiTheme="majorHAnsi" w:cstheme="minorHAnsi"/>
          <w:sz w:val="24"/>
          <w:szCs w:val="24"/>
        </w:rPr>
        <w:t xml:space="preserve">) elaborar edital para publicação pelo </w:t>
      </w:r>
      <w:r w:rsidR="002D2CE3" w:rsidRPr="009D6205">
        <w:rPr>
          <w:rFonts w:asciiTheme="majorHAnsi" w:hAnsiTheme="majorHAnsi" w:cstheme="minorHAnsi"/>
          <w:sz w:val="24"/>
          <w:szCs w:val="24"/>
        </w:rPr>
        <w:t>Município de Querência</w:t>
      </w:r>
      <w:r w:rsidRPr="009D6205">
        <w:rPr>
          <w:rFonts w:asciiTheme="majorHAnsi" w:hAnsiTheme="majorHAnsi" w:cstheme="minorHAnsi"/>
          <w:sz w:val="24"/>
          <w:szCs w:val="24"/>
        </w:rPr>
        <w:t xml:space="preserve"> no Diário Oficial Eletrônico do Tribunal de Contas do Estado de Mato</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Grosso;</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5</w:t>
      </w:r>
      <w:proofErr w:type="gramEnd"/>
      <w:r w:rsidRPr="009D6205">
        <w:rPr>
          <w:rFonts w:asciiTheme="majorHAnsi" w:hAnsiTheme="majorHAnsi" w:cstheme="minorHAnsi"/>
          <w:sz w:val="24"/>
          <w:szCs w:val="24"/>
        </w:rPr>
        <w:t xml:space="preserve">) elaborar edital oficial do leilão (catálogo), </w:t>
      </w:r>
      <w:r w:rsidR="002D2CE3" w:rsidRPr="009D6205">
        <w:rPr>
          <w:rFonts w:asciiTheme="majorHAnsi" w:hAnsiTheme="majorHAnsi" w:cstheme="minorHAnsi"/>
          <w:sz w:val="24"/>
          <w:szCs w:val="24"/>
        </w:rPr>
        <w:t>para reprodução pelo Município de Querência</w:t>
      </w:r>
      <w:r w:rsidRPr="009D6205">
        <w:rPr>
          <w:rFonts w:asciiTheme="majorHAnsi" w:hAnsiTheme="majorHAnsi" w:cstheme="minorHAnsi"/>
          <w:sz w:val="24"/>
          <w:szCs w:val="24"/>
        </w:rPr>
        <w:t>, contendo todas as condições do leilão, bem</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como a descrição completa dos bens, para distribuição gratuita aos</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interessados; </w:t>
      </w:r>
    </w:p>
    <w:p w:rsidR="00EB3FFB" w:rsidRPr="009D6205" w:rsidRDefault="00EB3FFB" w:rsidP="00EB3FFB">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6</w:t>
      </w:r>
      <w:proofErr w:type="gramEnd"/>
      <w:r w:rsidRPr="009D6205">
        <w:rPr>
          <w:rFonts w:asciiTheme="majorHAnsi" w:hAnsiTheme="majorHAnsi" w:cstheme="minorHAnsi"/>
          <w:sz w:val="24"/>
          <w:szCs w:val="24"/>
        </w:rPr>
        <w:t>) constar na divulgação do evento na internet e no material impresso a</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descrição dos bens ofertados, informações sobre o leilão oficial, telefones e</w:t>
      </w:r>
      <w:r w:rsidR="002D2CE3" w:rsidRPr="009D6205">
        <w:rPr>
          <w:rFonts w:asciiTheme="majorHAnsi" w:hAnsiTheme="majorHAnsi" w:cstheme="minorHAnsi"/>
          <w:sz w:val="24"/>
          <w:szCs w:val="24"/>
        </w:rPr>
        <w:t xml:space="preserve"> </w:t>
      </w:r>
      <w:r w:rsidRPr="009D6205">
        <w:rPr>
          <w:rFonts w:asciiTheme="majorHAnsi" w:hAnsiTheme="majorHAnsi" w:cstheme="minorHAnsi"/>
          <w:sz w:val="24"/>
          <w:szCs w:val="24"/>
        </w:rPr>
        <w:t>endereço eletrônico (e-mail) para contatos e esclarecimentos adicionais;</w:t>
      </w:r>
    </w:p>
    <w:p w:rsidR="002D2CE3" w:rsidRPr="009D6205" w:rsidRDefault="002D2CE3" w:rsidP="002D2CE3">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7</w:t>
      </w:r>
      <w:proofErr w:type="gramEnd"/>
      <w:r w:rsidRPr="009D6205">
        <w:rPr>
          <w:rFonts w:asciiTheme="majorHAnsi" w:hAnsiTheme="majorHAnsi" w:cstheme="minorHAnsi"/>
          <w:sz w:val="24"/>
          <w:szCs w:val="24"/>
        </w:rPr>
        <w:t xml:space="preserve">) utilizar sistema audiovisual durante o leilão, contendo projetor de imagem que possibilite a visualização de imagens dos bens por todos os participantes do evento. </w:t>
      </w:r>
      <w:proofErr w:type="gramStart"/>
      <w:r w:rsidRPr="009D6205">
        <w:rPr>
          <w:rFonts w:asciiTheme="majorHAnsi" w:hAnsiTheme="majorHAnsi" w:cstheme="minorHAnsi"/>
          <w:sz w:val="24"/>
          <w:szCs w:val="24"/>
        </w:rPr>
        <w:t>A critério</w:t>
      </w:r>
      <w:proofErr w:type="gramEnd"/>
      <w:r w:rsidRPr="009D6205">
        <w:rPr>
          <w:rFonts w:asciiTheme="majorHAnsi" w:hAnsiTheme="majorHAnsi" w:cstheme="minorHAnsi"/>
          <w:sz w:val="24"/>
          <w:szCs w:val="24"/>
        </w:rPr>
        <w:t xml:space="preserve"> do Município de Querência poderá ser dispensado o uso do sistema audiovisual ou, em sua substituição, poderão ser utilizadas fotografias dos bens; </w:t>
      </w:r>
    </w:p>
    <w:p w:rsidR="002D2CE3" w:rsidRPr="009D6205" w:rsidRDefault="002D2CE3" w:rsidP="002D2CE3">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8</w:t>
      </w:r>
      <w:proofErr w:type="gramEnd"/>
      <w:r w:rsidRPr="009D6205">
        <w:rPr>
          <w:rFonts w:asciiTheme="majorHAnsi" w:hAnsiTheme="majorHAnsi" w:cstheme="minorHAnsi"/>
          <w:sz w:val="24"/>
          <w:szCs w:val="24"/>
        </w:rPr>
        <w:t>) viabilizar o acompanhamento do evento no local em que ocorrerá o leilão,</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sendo projetados em tela a descrição do lote e os respectivos lances</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recebidos, ou ainda, os ofertados via Internet; </w:t>
      </w:r>
    </w:p>
    <w:p w:rsidR="002D2CE3" w:rsidRPr="009D6205" w:rsidRDefault="002D2CE3" w:rsidP="002D2CE3">
      <w:pPr>
        <w:widowControl w:val="0"/>
        <w:adjustRightInd w:val="0"/>
        <w:spacing w:after="120"/>
        <w:jc w:val="both"/>
        <w:rPr>
          <w:rFonts w:asciiTheme="majorHAnsi" w:hAnsiTheme="majorHAnsi" w:cstheme="minorHAnsi"/>
          <w:sz w:val="24"/>
          <w:szCs w:val="24"/>
        </w:rPr>
      </w:pPr>
      <w:proofErr w:type="gramStart"/>
      <w:r w:rsidRPr="009D6205">
        <w:rPr>
          <w:rFonts w:asciiTheme="majorHAnsi" w:hAnsiTheme="majorHAnsi" w:cstheme="minorHAnsi"/>
          <w:sz w:val="24"/>
          <w:szCs w:val="24"/>
        </w:rPr>
        <w:t>9</w:t>
      </w:r>
      <w:proofErr w:type="gramEnd"/>
      <w:r w:rsidRPr="009D6205">
        <w:rPr>
          <w:rFonts w:asciiTheme="majorHAnsi" w:hAnsiTheme="majorHAnsi" w:cstheme="minorHAnsi"/>
          <w:sz w:val="24"/>
          <w:szCs w:val="24"/>
        </w:rPr>
        <w:t>) o Leiloeiro Oficial deverá oferecer, ainda, infraestrutura para viabilizar a</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participação de interessados via WEB, consistindo em página na internet da</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qual conste aplicativo que contenha, no mínimo, as seguintes funcionalidades: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 acesso, pelos ofertantes, mediante condições de segurança</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(criptografia e autenticação);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b) para efetuar lances via Internet, os interessados devem dispor de</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chave de identificação e senha pessoal (intransferíveis), obtidas após</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credenciamento junto ao escritório do Leiloeiro Oficial;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c) mecanismo para efetuar o cancelamento da chave de identificação e</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da senha;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d) realização do leilão, recebendo e estimulando lances em tempo “real”,</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via internet, com interatividade entre os lances verbais e os lances</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efetuados eletronicamente na Web, possibilitando ao Leiloeiro Oficial</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receber e estimular lances em tempo “real”;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e) inserção dos lances verbais na internet, para conhecimento de todos os</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participantes;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f) não permit</w:t>
      </w:r>
      <w:r w:rsidR="00023212" w:rsidRPr="009D6205">
        <w:rPr>
          <w:rFonts w:asciiTheme="majorHAnsi" w:hAnsiTheme="majorHAnsi" w:cstheme="minorHAnsi"/>
          <w:sz w:val="24"/>
          <w:szCs w:val="24"/>
        </w:rPr>
        <w:t>a</w:t>
      </w:r>
      <w:r w:rsidRPr="009D6205">
        <w:rPr>
          <w:rFonts w:asciiTheme="majorHAnsi" w:hAnsiTheme="majorHAnsi" w:cstheme="minorHAnsi"/>
          <w:sz w:val="24"/>
          <w:szCs w:val="24"/>
        </w:rPr>
        <w:t xml:space="preserve"> a aceitação de dois ou mais lances de mesmo valor,</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prevalecendo aquele que for recebido e registrado em primeiro lugar; </w:t>
      </w:r>
    </w:p>
    <w:p w:rsidR="002D2CE3" w:rsidRPr="009D6205" w:rsidRDefault="002D2CE3" w:rsidP="002D2CE3">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g) a cada lance ofertado, via Internet ou verbalmente, o participante</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deverá ser imediatamente informado de seu recebimento e respectivo</w:t>
      </w:r>
      <w:r w:rsidR="00023212" w:rsidRPr="009D6205">
        <w:rPr>
          <w:rFonts w:asciiTheme="majorHAnsi" w:hAnsiTheme="majorHAnsi" w:cstheme="minorHAnsi"/>
          <w:sz w:val="24"/>
          <w:szCs w:val="24"/>
        </w:rPr>
        <w:t xml:space="preserve"> </w:t>
      </w:r>
      <w:r w:rsidRPr="009D6205">
        <w:rPr>
          <w:rFonts w:asciiTheme="majorHAnsi" w:hAnsiTheme="majorHAnsi" w:cstheme="minorHAnsi"/>
          <w:sz w:val="24"/>
          <w:szCs w:val="24"/>
        </w:rPr>
        <w:t>valor;</w:t>
      </w:r>
    </w:p>
    <w:p w:rsidR="00023212" w:rsidRPr="009D6205" w:rsidRDefault="00023212" w:rsidP="000232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h) durante o transcurso da sessão pública, os participantes deverão ser informados, em tempo real, do valor do lance registrado. O sistema não identificará o autor dos lances aos demais participantes; </w:t>
      </w:r>
    </w:p>
    <w:p w:rsidR="00023212" w:rsidRPr="009D6205" w:rsidRDefault="00023212" w:rsidP="000232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i) recebimento de lances prévios; </w:t>
      </w:r>
    </w:p>
    <w:p w:rsidR="00023212" w:rsidRPr="009D6205" w:rsidRDefault="00023212" w:rsidP="000232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j) inserção na internet dos lances prévios remetidos via fax, via </w:t>
      </w:r>
      <w:proofErr w:type="gramStart"/>
      <w:r w:rsidRPr="009D6205">
        <w:rPr>
          <w:rFonts w:asciiTheme="majorHAnsi" w:hAnsiTheme="majorHAnsi" w:cstheme="minorHAnsi"/>
          <w:sz w:val="24"/>
          <w:szCs w:val="24"/>
        </w:rPr>
        <w:t>postal ou</w:t>
      </w:r>
      <w:r w:rsidR="009C07A2" w:rsidRPr="009D6205">
        <w:rPr>
          <w:rFonts w:asciiTheme="majorHAnsi" w:hAnsiTheme="majorHAnsi" w:cstheme="minorHAnsi"/>
          <w:sz w:val="24"/>
          <w:szCs w:val="24"/>
        </w:rPr>
        <w:t xml:space="preserve"> </w:t>
      </w:r>
      <w:r w:rsidRPr="009D6205">
        <w:rPr>
          <w:rFonts w:asciiTheme="majorHAnsi" w:hAnsiTheme="majorHAnsi" w:cstheme="minorHAnsi"/>
          <w:sz w:val="24"/>
          <w:szCs w:val="24"/>
        </w:rPr>
        <w:t>entregues</w:t>
      </w:r>
      <w:proofErr w:type="gramEnd"/>
      <w:r w:rsidRPr="009D6205">
        <w:rPr>
          <w:rFonts w:asciiTheme="majorHAnsi" w:hAnsiTheme="majorHAnsi" w:cstheme="minorHAnsi"/>
          <w:sz w:val="24"/>
          <w:szCs w:val="24"/>
        </w:rPr>
        <w:t xml:space="preserve"> pessoalmente; </w:t>
      </w:r>
    </w:p>
    <w:p w:rsidR="00023212" w:rsidRPr="009D6205" w:rsidRDefault="00023212" w:rsidP="0002321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k) possua mecanismo que permita a apresentação apenas de lances cujo</w:t>
      </w:r>
      <w:r w:rsidR="009C07A2" w:rsidRPr="009D6205">
        <w:rPr>
          <w:rFonts w:asciiTheme="majorHAnsi" w:hAnsiTheme="majorHAnsi" w:cstheme="minorHAnsi"/>
          <w:sz w:val="24"/>
          <w:szCs w:val="24"/>
        </w:rPr>
        <w:t xml:space="preserve"> </w:t>
      </w:r>
      <w:r w:rsidRPr="009D6205">
        <w:rPr>
          <w:rFonts w:asciiTheme="majorHAnsi" w:hAnsiTheme="majorHAnsi" w:cstheme="minorHAnsi"/>
          <w:sz w:val="24"/>
          <w:szCs w:val="24"/>
        </w:rPr>
        <w:t>valor seja superior ao do último lance que tenha sido anteriormente</w:t>
      </w:r>
      <w:r w:rsidR="009C07A2" w:rsidRPr="009D6205">
        <w:rPr>
          <w:rFonts w:asciiTheme="majorHAnsi" w:hAnsiTheme="majorHAnsi" w:cstheme="minorHAnsi"/>
          <w:sz w:val="24"/>
          <w:szCs w:val="24"/>
        </w:rPr>
        <w:t xml:space="preserve"> </w:t>
      </w:r>
      <w:r w:rsidRPr="009D6205">
        <w:rPr>
          <w:rFonts w:asciiTheme="majorHAnsi" w:hAnsiTheme="majorHAnsi" w:cstheme="minorHAnsi"/>
          <w:sz w:val="24"/>
          <w:szCs w:val="24"/>
        </w:rPr>
        <w:t>ofertado, observado o incremento mínimo fixado para o lote.</w:t>
      </w:r>
    </w:p>
    <w:p w:rsidR="009C07A2" w:rsidRPr="009D6205" w:rsidRDefault="009C07A2" w:rsidP="00023212">
      <w:pPr>
        <w:widowControl w:val="0"/>
        <w:adjustRightInd w:val="0"/>
        <w:spacing w:after="120"/>
        <w:jc w:val="both"/>
        <w:rPr>
          <w:rFonts w:asciiTheme="majorHAnsi" w:hAnsiTheme="majorHAnsi" w:cstheme="minorHAnsi"/>
          <w:sz w:val="24"/>
          <w:szCs w:val="24"/>
        </w:rPr>
      </w:pPr>
    </w:p>
    <w:p w:rsidR="009C07A2" w:rsidRPr="009D6205" w:rsidRDefault="009C07A2" w:rsidP="009C07A2">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 xml:space="preserve">CLÁUSULA QUINTA: DAS OBRIGAÇÕES DO LEILOEIRO CONTRATADO </w:t>
      </w:r>
    </w:p>
    <w:p w:rsidR="009C07A2" w:rsidRPr="009D6205" w:rsidRDefault="009C07A2" w:rsidP="009C07A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 Presidir o leilão e responsabilizar-se por todos os atos administrativos de sua competência até o encerramento, com a devida prestação de contas;</w:t>
      </w:r>
    </w:p>
    <w:p w:rsidR="009C07A2" w:rsidRPr="009D6205" w:rsidRDefault="009C07A2" w:rsidP="009C07A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5.2. Elaborar os avisos de leilão para publicação na imprensa, submetendo as respectivas minutas para aprovação do Município de Querência;</w:t>
      </w:r>
    </w:p>
    <w:p w:rsidR="009C07A2" w:rsidRPr="009D6205" w:rsidRDefault="009C07A2" w:rsidP="009C07A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5.3. Elaborar edital para publicação pelo município no Diário Oficial Eletrônico do Tribunal de Contas do Estado de Mato Grosso;</w:t>
      </w:r>
    </w:p>
    <w:p w:rsidR="009C07A2" w:rsidRPr="009D6205" w:rsidRDefault="009C07A2" w:rsidP="009C07A2">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5.4. Elaborar edital oficial do leilão (catálogo), para reprodução pelo Município de Querência, contendo todas as condições do leilão, bem como a descrição completa dos bens, para distribuição gratuita aos interessados;</w:t>
      </w:r>
    </w:p>
    <w:p w:rsidR="005C2CB5" w:rsidRPr="009D6205" w:rsidRDefault="009C07A2"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5.5. Preparar o material para anúncio do Leilão, cuja publicidade deverá ser de, no mínimo, 03 (três) vezes em jornal local (impresso ou digital), devendo a última discriminar, pormenorizadamente, os bens que serão leiloados,</w:t>
      </w:r>
      <w:r w:rsidR="005C2CB5" w:rsidRPr="009D6205">
        <w:rPr>
          <w:rFonts w:asciiTheme="majorHAnsi" w:hAnsiTheme="majorHAnsi" w:cstheme="minorHAnsi"/>
          <w:sz w:val="24"/>
          <w:szCs w:val="24"/>
        </w:rPr>
        <w:t xml:space="preserve"> enunciar os gravames e eventuais ônus que recaiam sobre eles, e informar o horário e local para visitação e exame;</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5.6. Orientar o Fiscal do Contrato do Município de Querência, para agrupar e relacionar os bens disponíveis para leilão em lotes, bem como proceder </w:t>
      </w:r>
      <w:proofErr w:type="gramStart"/>
      <w:r w:rsidRPr="009D6205">
        <w:rPr>
          <w:rFonts w:asciiTheme="majorHAnsi" w:hAnsiTheme="majorHAnsi" w:cstheme="minorHAnsi"/>
          <w:sz w:val="24"/>
          <w:szCs w:val="24"/>
        </w:rPr>
        <w:t>a</w:t>
      </w:r>
      <w:proofErr w:type="gramEnd"/>
      <w:r w:rsidRPr="009D6205">
        <w:rPr>
          <w:rFonts w:asciiTheme="majorHAnsi" w:hAnsiTheme="majorHAnsi" w:cstheme="minorHAnsi"/>
          <w:sz w:val="24"/>
          <w:szCs w:val="24"/>
        </w:rPr>
        <w:t xml:space="preserve"> avaliação dos mesmos através de Laudo de Avaliação, caso seja necessário;</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5.7. Remeter mala direta aos interessados e arrematantes integrantes do cadastro do Licitante Vencedor;</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5.8. Disponibilizar sistema audiovisual, projetor de imagens no local da realização do leilão a ser </w:t>
      </w:r>
      <w:proofErr w:type="spellStart"/>
      <w:r w:rsidRPr="009D6205">
        <w:rPr>
          <w:rFonts w:asciiTheme="majorHAnsi" w:hAnsiTheme="majorHAnsi" w:cstheme="minorHAnsi"/>
          <w:sz w:val="24"/>
          <w:szCs w:val="24"/>
        </w:rPr>
        <w:t>pré-acordado</w:t>
      </w:r>
      <w:proofErr w:type="spellEnd"/>
      <w:r w:rsidRPr="009D6205">
        <w:rPr>
          <w:rFonts w:asciiTheme="majorHAnsi" w:hAnsiTheme="majorHAnsi" w:cstheme="minorHAnsi"/>
          <w:sz w:val="24"/>
          <w:szCs w:val="24"/>
        </w:rPr>
        <w:t xml:space="preserve"> com o Município nos termos previsto no Termo de Referência;</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5.9. Instalar secretaria no local do leilão para atendimento aos compradores e recebimento das importâncias apuradas, com máquinas equipamentos de som e equipe de empregados qualificados, suficientes para secretariar o Leiloeiro Oficial;</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5.10. Atentar sempre para os melhores interesses do Município de Querência;</w:t>
      </w:r>
    </w:p>
    <w:p w:rsidR="005C2CB5"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5.11. Prestar contas por meio de relatório, contendo: demonstrativo financeiro, comprovantes de pagamentos (Notas Fiscais) correspondentes, e o recolhimento das importâncias recebidas em até 10 (dias) corridos, a contar da data de realização do leilão; </w:t>
      </w:r>
    </w:p>
    <w:p w:rsidR="00023212" w:rsidRPr="009D6205" w:rsidRDefault="005C2CB5"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5.12. Cumprir fielmente as obrigações estabelecidas no Termo de Referência, Edital e seus anexos em especial a de oferecer, infraestrutura para viabilizar a participação de interessados via WEB, consistindo em página na internet da qual conste aplicativo que contenha, no mínimo, as facilidades enumeradas neste instrumento;</w:t>
      </w:r>
    </w:p>
    <w:p w:rsidR="005C2CB5" w:rsidRPr="009D6205" w:rsidRDefault="00765E90"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5.13.</w:t>
      </w:r>
      <w:r w:rsidR="005C2CB5" w:rsidRPr="009D6205">
        <w:rPr>
          <w:rFonts w:asciiTheme="majorHAnsi" w:hAnsiTheme="majorHAnsi" w:cstheme="minorHAnsi"/>
          <w:sz w:val="24"/>
          <w:szCs w:val="24"/>
        </w:rPr>
        <w:t xml:space="preserve"> Atender prontamente quaisquer exigências da</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 xml:space="preserve">fiscalização, inerentes ao objeto deste Contrato, sem ônus para o </w:t>
      </w:r>
      <w:r w:rsidRPr="009D6205">
        <w:rPr>
          <w:rFonts w:asciiTheme="majorHAnsi" w:hAnsiTheme="majorHAnsi" w:cstheme="minorHAnsi"/>
          <w:sz w:val="24"/>
          <w:szCs w:val="24"/>
        </w:rPr>
        <w:t>Município de Querência</w:t>
      </w:r>
      <w:r w:rsidR="005C2CB5" w:rsidRPr="009D6205">
        <w:rPr>
          <w:rFonts w:asciiTheme="majorHAnsi" w:hAnsiTheme="majorHAnsi" w:cstheme="minorHAnsi"/>
          <w:sz w:val="24"/>
          <w:szCs w:val="24"/>
        </w:rPr>
        <w:t>;</w:t>
      </w:r>
    </w:p>
    <w:p w:rsidR="005C2CB5" w:rsidRPr="009D6205" w:rsidRDefault="00765E90"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5.14. </w:t>
      </w:r>
      <w:r w:rsidR="005C2CB5" w:rsidRPr="009D6205">
        <w:rPr>
          <w:rFonts w:asciiTheme="majorHAnsi" w:hAnsiTheme="majorHAnsi" w:cstheme="minorHAnsi"/>
          <w:sz w:val="24"/>
          <w:szCs w:val="24"/>
        </w:rPr>
        <w:t>Disponibilizar número de telefones, fax, e-mails ou</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 xml:space="preserve">outro meio hábil para comunicação pelo </w:t>
      </w:r>
      <w:r w:rsidRPr="009D6205">
        <w:rPr>
          <w:rFonts w:asciiTheme="majorHAnsi" w:hAnsiTheme="majorHAnsi" w:cstheme="minorHAnsi"/>
          <w:sz w:val="24"/>
          <w:szCs w:val="24"/>
        </w:rPr>
        <w:t>Município de Querência</w:t>
      </w:r>
      <w:r w:rsidR="005C2CB5" w:rsidRPr="009D6205">
        <w:rPr>
          <w:rFonts w:asciiTheme="majorHAnsi" w:hAnsiTheme="majorHAnsi" w:cstheme="minorHAnsi"/>
          <w:sz w:val="24"/>
          <w:szCs w:val="24"/>
        </w:rPr>
        <w:t>, durante a vigência do contrato.</w:t>
      </w:r>
    </w:p>
    <w:p w:rsidR="005C2CB5" w:rsidRPr="009D6205" w:rsidRDefault="00765E90"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5.15. </w:t>
      </w:r>
      <w:r w:rsidR="005C2CB5" w:rsidRPr="009D6205">
        <w:rPr>
          <w:rFonts w:asciiTheme="majorHAnsi" w:hAnsiTheme="majorHAnsi" w:cstheme="minorHAnsi"/>
          <w:sz w:val="24"/>
          <w:szCs w:val="24"/>
        </w:rPr>
        <w:t>Em consonância com o previsto no art. 11 do</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Decreto nº 21.981, de 1932, e cumprimento das obrigações estabelecidas</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neste Contrato o Leiloeiro Oficial deverá exercer pessoal e privativamente suas</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funções, não podendo delegá-las, senão por moléstia ou impedimento</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 xml:space="preserve">ocasional em seu preposto, se houver. </w:t>
      </w:r>
    </w:p>
    <w:p w:rsidR="005C2CB5" w:rsidRPr="009D6205" w:rsidRDefault="00765E90"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5.16.</w:t>
      </w:r>
      <w:r w:rsidR="005C2CB5" w:rsidRPr="009D6205">
        <w:rPr>
          <w:rFonts w:asciiTheme="majorHAnsi" w:hAnsiTheme="majorHAnsi" w:cstheme="minorHAnsi"/>
          <w:sz w:val="24"/>
          <w:szCs w:val="24"/>
        </w:rPr>
        <w:t xml:space="preserve"> O preposto indicado pelo Leiloeiro Oficial prestará</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as mesmas provas de habilitação exigidas no art. 2º do Decreto 21.981, de</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1932, sendo considerado mandatário legal do proponente para o efeito de</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substituí-lo e de praticar, sob a sua responsabilidade, os atos que lhe forem</w:t>
      </w:r>
      <w:r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inerentes, de acordo com o que preceitua o art. 12 da norma supracitada.</w:t>
      </w:r>
      <w:r w:rsidRPr="009D6205">
        <w:rPr>
          <w:rFonts w:asciiTheme="majorHAnsi" w:hAnsiTheme="majorHAnsi" w:cstheme="minorHAnsi"/>
          <w:sz w:val="24"/>
          <w:szCs w:val="24"/>
        </w:rPr>
        <w:t xml:space="preserve"> </w:t>
      </w:r>
    </w:p>
    <w:p w:rsidR="00023212" w:rsidRPr="009D6205" w:rsidRDefault="00765E90"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5.17.</w:t>
      </w:r>
      <w:r w:rsidR="005C2CB5" w:rsidRPr="009D6205">
        <w:rPr>
          <w:rFonts w:asciiTheme="majorHAnsi" w:hAnsiTheme="majorHAnsi" w:cstheme="minorHAnsi"/>
          <w:sz w:val="24"/>
          <w:szCs w:val="24"/>
        </w:rPr>
        <w:t xml:space="preserve"> Na ocorrência da situação enunciada neste</w:t>
      </w:r>
      <w:r w:rsidR="00B54389"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Contrato e caso o Leiloeiro Oficial não possuir preposto habilitado, deverão os</w:t>
      </w:r>
      <w:r w:rsidR="00B54389"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 xml:space="preserve">leilões anunciados </w:t>
      </w:r>
      <w:proofErr w:type="gramStart"/>
      <w:r w:rsidR="005C2CB5" w:rsidRPr="009D6205">
        <w:rPr>
          <w:rFonts w:asciiTheme="majorHAnsi" w:hAnsiTheme="majorHAnsi" w:cstheme="minorHAnsi"/>
          <w:sz w:val="24"/>
          <w:szCs w:val="24"/>
        </w:rPr>
        <w:t>serem</w:t>
      </w:r>
      <w:proofErr w:type="gramEnd"/>
      <w:r w:rsidR="005C2CB5" w:rsidRPr="009D6205">
        <w:rPr>
          <w:rFonts w:asciiTheme="majorHAnsi" w:hAnsiTheme="majorHAnsi" w:cstheme="minorHAnsi"/>
          <w:sz w:val="24"/>
          <w:szCs w:val="24"/>
        </w:rPr>
        <w:t xml:space="preserve"> adiados imediatamente, devendo na sequência</w:t>
      </w:r>
      <w:r w:rsidR="00B54389"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serem adotados todos os procedimentos legais para programar nova data de</w:t>
      </w:r>
      <w:r w:rsidR="00B54389" w:rsidRPr="009D6205">
        <w:rPr>
          <w:rFonts w:asciiTheme="majorHAnsi" w:hAnsiTheme="majorHAnsi" w:cstheme="minorHAnsi"/>
          <w:sz w:val="24"/>
          <w:szCs w:val="24"/>
        </w:rPr>
        <w:t xml:space="preserve"> </w:t>
      </w:r>
      <w:r w:rsidR="005C2CB5" w:rsidRPr="009D6205">
        <w:rPr>
          <w:rFonts w:asciiTheme="majorHAnsi" w:hAnsiTheme="majorHAnsi" w:cstheme="minorHAnsi"/>
          <w:sz w:val="24"/>
          <w:szCs w:val="24"/>
        </w:rPr>
        <w:t>realização do evento.</w:t>
      </w:r>
    </w:p>
    <w:p w:rsidR="00B54389" w:rsidRPr="009D6205" w:rsidRDefault="00B54389" w:rsidP="005C2CB5">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 CLÁUSULA SEXTA: DAS OBRIGAÇÕES DA CONTRATANTE</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6.1. Acompanhar e validar, por meio da Comissão de Avaliação dos Bens Patrimoniais do Município, a avaliação dos bens a serem leiloados;</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6.2. Disponibilizar local para realização do leilão com as instalações necessárias, bem como espaço e mão-de-obra para montagens dos lotes;</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6.3. Publicar o edital no Diário Oficial de Contas, na Imprensa local e demais praças que o Município </w:t>
      </w:r>
      <w:proofErr w:type="gramStart"/>
      <w:r w:rsidRPr="009D6205">
        <w:rPr>
          <w:rFonts w:asciiTheme="majorHAnsi" w:hAnsiTheme="majorHAnsi" w:cstheme="minorHAnsi"/>
          <w:sz w:val="24"/>
          <w:szCs w:val="24"/>
        </w:rPr>
        <w:t>de</w:t>
      </w:r>
      <w:proofErr w:type="gramEnd"/>
      <w:r w:rsidRPr="009D6205">
        <w:rPr>
          <w:rFonts w:asciiTheme="majorHAnsi" w:hAnsiTheme="majorHAnsi" w:cstheme="minorHAnsi"/>
          <w:sz w:val="24"/>
          <w:szCs w:val="24"/>
        </w:rPr>
        <w:t xml:space="preserve"> </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Querência julgar necessário;</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6.4. Acompanhar por meio do fiscal de contratos e funcionários designados por ela todas as etapas do leilão;</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6.5. Determinar juntamente com o Leiloeiro Oficial, data e hora para realização do Leilão; </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6.6. Estabelecer horário para visitação dos lotes, com a supervisão de 01 (um) funcionário do Município de Querência;</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6.7. Proceder </w:t>
      </w:r>
      <w:proofErr w:type="gramStart"/>
      <w:r w:rsidRPr="009D6205">
        <w:rPr>
          <w:rFonts w:asciiTheme="majorHAnsi" w:hAnsiTheme="majorHAnsi" w:cstheme="minorHAnsi"/>
          <w:sz w:val="24"/>
          <w:szCs w:val="24"/>
        </w:rPr>
        <w:t>a</w:t>
      </w:r>
      <w:proofErr w:type="gramEnd"/>
      <w:r w:rsidRPr="009D6205">
        <w:rPr>
          <w:rFonts w:asciiTheme="majorHAnsi" w:hAnsiTheme="majorHAnsi" w:cstheme="minorHAnsi"/>
          <w:sz w:val="24"/>
          <w:szCs w:val="24"/>
        </w:rPr>
        <w:t xml:space="preserve"> entrega dos bens aos arrematantes, mediante apresentação das notas de vendas emitidas e devidamente liberadas pelo Leiloeiro Oficial;</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6.8. Proceder </w:t>
      </w:r>
      <w:proofErr w:type="gramStart"/>
      <w:r w:rsidRPr="009D6205">
        <w:rPr>
          <w:rFonts w:asciiTheme="majorHAnsi" w:hAnsiTheme="majorHAnsi" w:cstheme="minorHAnsi"/>
          <w:sz w:val="24"/>
          <w:szCs w:val="24"/>
        </w:rPr>
        <w:t>a</w:t>
      </w:r>
      <w:proofErr w:type="gramEnd"/>
      <w:r w:rsidRPr="009D6205">
        <w:rPr>
          <w:rFonts w:asciiTheme="majorHAnsi" w:hAnsiTheme="majorHAnsi" w:cstheme="minorHAnsi"/>
          <w:sz w:val="24"/>
          <w:szCs w:val="24"/>
        </w:rPr>
        <w:t xml:space="preserve"> entrega das Autorizações para Transferências de Veículos (DUT) e CRLV, devidamente preenchidas e assinadas com firma reconhecida, para os respectivos arrematantes.</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6.9. Manter vigilância, 24 (vinte e quatro) horas por dia no local de visitação dos bens a serem leiloados. A vigilância atuará desde o início da visitação até a entrega final dos produtos arrematados.</w:t>
      </w:r>
    </w:p>
    <w:p w:rsidR="00B54389" w:rsidRPr="009D6205" w:rsidRDefault="00B54389" w:rsidP="00B54389">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7. CLÁUSULA SÉTIMA: DA PRESTAÇÃO DE CONTAS</w:t>
      </w:r>
    </w:p>
    <w:p w:rsidR="00B54389" w:rsidRPr="009D6205" w:rsidRDefault="00B54389" w:rsidP="00B54389">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7.1. O Pregoeiro Oficial terá o prazo de até 10 (dez) dias corridos, a contar da data de encerramento do Leilão, para apresentar ao Município de Querência o relatório de prestação de contas, contendo: demonstrativo financeiro, comprovantes de despesas</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realizadas em consonância com as obrigações estabelecidas no Termo de</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Referência, os comprovantes de arrematação com as Notas Fiscais</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correspondentes, o recolhimento do valor total das importâncias recebidas</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descontado o valor da comissão ofertada,</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inclusive os tributos previstos na legislação em vigor.</w:t>
      </w:r>
    </w:p>
    <w:p w:rsidR="00B54389"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7.2. </w:t>
      </w:r>
      <w:r w:rsidR="00B54389" w:rsidRPr="009D6205">
        <w:rPr>
          <w:rFonts w:asciiTheme="majorHAnsi" w:hAnsiTheme="majorHAnsi" w:cstheme="minorHAnsi"/>
          <w:sz w:val="24"/>
          <w:szCs w:val="24"/>
        </w:rPr>
        <w:t>O relatório de prestação de contas do Leilão somente</w:t>
      </w:r>
      <w:r w:rsidRPr="009D6205">
        <w:rPr>
          <w:rFonts w:asciiTheme="majorHAnsi" w:hAnsiTheme="majorHAnsi" w:cstheme="minorHAnsi"/>
          <w:sz w:val="24"/>
          <w:szCs w:val="24"/>
        </w:rPr>
        <w:t xml:space="preserve"> será aprovado pelo Fiscal do Contrato se cumpridas pelo contratado todas as condições estabelecidas neste Contrato;</w:t>
      </w:r>
    </w:p>
    <w:p w:rsidR="008D1E88" w:rsidRPr="009D6205" w:rsidRDefault="008D1E88" w:rsidP="008D1E88">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8. CLÁUSULA OITAVA: DO PREÇO E DA FORMA DE REMUNERAÇÃO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8.1. O LEILOEIRO CONTRATADO obriga-se a executar os serviços, objeto licitado, recebendo, a título de comissão, a taxa de 5% (cinco por cento), conforme Caput e o parágrafo único do art. 24º do Decreto 21.981 de 19.12.32, calculada sobre o valor de venda do bem arrematado, taxa esta que deverá ser cobrada diretamente de cada arrematante, na ocasião do leilão, e ainda se houver taxa de comissão de responsabilidade do COMITENTE, com o valor correspondente ao percentual a ser definido no presente certame, sendo sua fonte de custeio, os próprios valores gerados com a arrecadação do leilão.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 xml:space="preserve">8.2. As despesas com a execução dos leilões correrão única e exclusivamente por conta do Leiloeiro Oficial, independente da condução ou do resultado do processo licitatório.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8.3. Não cabe a este município, qualquer responsabilidade pela cobrança da comissão devida pelos arrematantes, nem pelos gastos despendidos pelo Leiloeiro Oficial para recebê-la.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8.4. O Leiloeiro Oficial será o responsável pelo recolhimento de impostos, taxas, contribuições à Previdência Social, encargos trabalhistas, prêmios de seguro, emolumentos, demais despesas diretas ou indiretas, e quaisquer outros ônus que se fizerem necessários </w:t>
      </w:r>
      <w:proofErr w:type="gramStart"/>
      <w:r w:rsidRPr="009D6205">
        <w:rPr>
          <w:rFonts w:asciiTheme="majorHAnsi" w:hAnsiTheme="majorHAnsi" w:cstheme="minorHAnsi"/>
          <w:sz w:val="24"/>
          <w:szCs w:val="24"/>
        </w:rPr>
        <w:t>a</w:t>
      </w:r>
      <w:proofErr w:type="gramEnd"/>
      <w:r w:rsidRPr="009D6205">
        <w:rPr>
          <w:rFonts w:asciiTheme="majorHAnsi" w:hAnsiTheme="majorHAnsi" w:cstheme="minorHAnsi"/>
          <w:sz w:val="24"/>
          <w:szCs w:val="24"/>
        </w:rPr>
        <w:t xml:space="preserve"> execução dos serviços contratados.</w:t>
      </w:r>
    </w:p>
    <w:p w:rsidR="008D1E88" w:rsidRPr="009D6205" w:rsidRDefault="008D1E88" w:rsidP="008D1E88">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9. CLÁUSULA NONA: SANÇÕES ADMINISTRATIVAS</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9.1. Nenhuma sanção será aplicada sem o devido processo administrativo, que prevê defesa prévia do interessado, no prazo de 05 (cinco) dias úteis, a contar da intimação do ato, sendo-lhe franqueada vista ao processo.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9.2. Por infração a normas legais e contratuais, obedecido ao artigo 109 da Lei n° 8.666/93, e demais normas aplicáveis, será cancelado o contrato nos seguintes casos: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 Recusa injustificada em assinar o contrato para realização do leilão;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2. Rescisão contratual a que tenha dado causa;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 Omissão de informações, ou a prestação de informações inverídicas;</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3.1. Advertência;</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3.2. Decretação de falência ou instauração de insolvência civil;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3.4. Demais hipóteses de impedimento previstas neste Contrato, no Edital e seus anexos, no contrato, no Decreto n° 21.981/32, e na legislação que disciplina a matéria.</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 </w:t>
      </w:r>
      <w:r w:rsidR="00EE70FC" w:rsidRPr="009D6205">
        <w:rPr>
          <w:rFonts w:asciiTheme="majorHAnsi" w:hAnsiTheme="majorHAnsi" w:cstheme="minorHAnsi"/>
          <w:sz w:val="24"/>
          <w:szCs w:val="24"/>
        </w:rPr>
        <w:t>R</w:t>
      </w:r>
      <w:r w:rsidRPr="009D6205">
        <w:rPr>
          <w:rFonts w:asciiTheme="majorHAnsi" w:hAnsiTheme="majorHAnsi" w:cstheme="minorHAnsi"/>
          <w:sz w:val="24"/>
          <w:szCs w:val="24"/>
        </w:rPr>
        <w:t>ecusa do Leiloeiro Oficial adjudicatário em assinar o Contrato, ou retirar o instrumento, dentro do prazo estabelecido pelo Município de Querência, bem como o atraso e/ou sua inexecução total ou parcial, caracterizarão o descumprimento da obrigação assumida, passível da aplicação das seguintes sanções:</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4.1. Advertência, que será aplicada sempre por escrito;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4.2. Multa, moratória e/ou indenizatória, nos seguintes percentuais: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4.2.1. 0,3% (três décimos por cento) por dia de atraso, até o trigésimo dia, sobre o valor total da avaliação dos bens a serem leiloados;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4.4.2. 10% (dez por cento) sobre o valor dos bens avaliados destinados a leilão, no caso de:</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4.3. Recusa injustificada em executar o objeto;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lastRenderedPageBreak/>
        <w:t>4.4. Prestar informações inexatas ou criar embaraços à fiscalização;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4.5. Desatender às determinações da fiscalização;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4.6. 20% (vinte por cento) sobre o valor dos bens avaliados pela Comissão de Leilão e destinados a leilão, no caso de: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4.6.1. Ocasionar, sem justa causa, atraso superior a 30 (trinta) dias na execução dos serviços contratados;</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4.6.2. Praticar, por ação ou omissão, qualquer ato que por imprudência,</w:t>
      </w:r>
      <w:r w:rsidR="00EE70FC"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negligência, imperícia, dolo ou má-fé venha causar dano ao </w:t>
      </w:r>
      <w:r w:rsidR="00EE70FC" w:rsidRPr="009D6205">
        <w:rPr>
          <w:rFonts w:asciiTheme="majorHAnsi" w:hAnsiTheme="majorHAnsi" w:cstheme="minorHAnsi"/>
          <w:sz w:val="24"/>
          <w:szCs w:val="24"/>
        </w:rPr>
        <w:t>Município de Querência</w:t>
      </w:r>
      <w:r w:rsidRPr="009D6205">
        <w:rPr>
          <w:rFonts w:asciiTheme="majorHAnsi" w:hAnsiTheme="majorHAnsi" w:cstheme="minorHAnsi"/>
          <w:sz w:val="24"/>
          <w:szCs w:val="24"/>
        </w:rPr>
        <w:t xml:space="preserve"> ou a terceiros, independente da obrigação do</w:t>
      </w:r>
      <w:r w:rsidR="00EE70FC"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contratado em reparar os danos causados; </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4.6.3. Cometer faltas reiteradas na execução dos serviços contratados no</w:t>
      </w:r>
      <w:r w:rsidR="00EE70FC" w:rsidRPr="009D6205">
        <w:rPr>
          <w:rFonts w:asciiTheme="majorHAnsi" w:hAnsiTheme="majorHAnsi" w:cstheme="minorHAnsi"/>
          <w:sz w:val="24"/>
          <w:szCs w:val="24"/>
        </w:rPr>
        <w:t xml:space="preserve"> </w:t>
      </w:r>
      <w:r w:rsidRPr="009D6205">
        <w:rPr>
          <w:rFonts w:asciiTheme="majorHAnsi" w:hAnsiTheme="majorHAnsi" w:cstheme="minorHAnsi"/>
          <w:sz w:val="24"/>
          <w:szCs w:val="24"/>
        </w:rPr>
        <w:t>prazo fixado;</w:t>
      </w:r>
    </w:p>
    <w:p w:rsidR="008D1E88" w:rsidRPr="009D6205" w:rsidRDefault="008D1E88"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4.6.4. Executar os serviços em desacordo com as normas previstas </w:t>
      </w:r>
      <w:r w:rsidR="00EE70FC" w:rsidRPr="009D6205">
        <w:rPr>
          <w:rFonts w:asciiTheme="majorHAnsi" w:hAnsiTheme="majorHAnsi" w:cstheme="minorHAnsi"/>
          <w:sz w:val="24"/>
          <w:szCs w:val="24"/>
        </w:rPr>
        <w:t>no Termo de Referência</w:t>
      </w:r>
      <w:r w:rsidRPr="009D6205">
        <w:rPr>
          <w:rFonts w:asciiTheme="majorHAnsi" w:hAnsiTheme="majorHAnsi" w:cstheme="minorHAnsi"/>
          <w:sz w:val="24"/>
          <w:szCs w:val="24"/>
        </w:rPr>
        <w:t xml:space="preserve">, no edital e seus anexos;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5</w:t>
      </w:r>
      <w:r w:rsidR="00EE70FC" w:rsidRPr="009D6205">
        <w:rPr>
          <w:rFonts w:asciiTheme="majorHAnsi" w:hAnsiTheme="majorHAnsi" w:cstheme="minorHAnsi"/>
          <w:sz w:val="24"/>
          <w:szCs w:val="24"/>
        </w:rPr>
        <w:t>.</w:t>
      </w:r>
      <w:r w:rsidR="008D1E88"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Descumprir cláusulas contratuais, podendo ainda ser rescindido o contrato e aplicadas outras sanções; </w:t>
      </w:r>
    </w:p>
    <w:p w:rsidR="008D1E88"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6. </w:t>
      </w:r>
      <w:r w:rsidR="008D1E88" w:rsidRPr="009D6205">
        <w:rPr>
          <w:rFonts w:asciiTheme="majorHAnsi" w:hAnsiTheme="majorHAnsi" w:cstheme="minorHAnsi"/>
          <w:sz w:val="24"/>
          <w:szCs w:val="24"/>
        </w:rPr>
        <w:t>O valor máximo das multas não poderá exceder, cumulativamente, a 20%</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(vinte por cento) do valor dos bens avaliados pela Comissão de Leilão e</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destinados a leilão.</w:t>
      </w:r>
    </w:p>
    <w:p w:rsidR="008D1E88" w:rsidRPr="009D6205" w:rsidRDefault="00604DE4"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7</w:t>
      </w:r>
      <w:r w:rsidR="00F73226" w:rsidRPr="009D6205">
        <w:rPr>
          <w:rFonts w:asciiTheme="majorHAnsi" w:hAnsiTheme="majorHAnsi" w:cstheme="minorHAnsi"/>
          <w:sz w:val="24"/>
          <w:szCs w:val="24"/>
        </w:rPr>
        <w:t>.</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Caso o Leiloeiro Oficial contratado não tenha nenhum valor a receber, ser</w:t>
      </w:r>
      <w:r w:rsidR="00EE70FC" w:rsidRPr="009D6205">
        <w:rPr>
          <w:rFonts w:asciiTheme="majorHAnsi" w:hAnsiTheme="majorHAnsi" w:cstheme="minorHAnsi"/>
          <w:sz w:val="24"/>
          <w:szCs w:val="24"/>
        </w:rPr>
        <w:t>-</w:t>
      </w:r>
      <w:r w:rsidR="008D1E88" w:rsidRPr="009D6205">
        <w:rPr>
          <w:rFonts w:asciiTheme="majorHAnsi" w:hAnsiTheme="majorHAnsi" w:cstheme="minorHAnsi"/>
          <w:sz w:val="24"/>
          <w:szCs w:val="24"/>
        </w:rPr>
        <w:t xml:space="preserve">lhe-á concedido o prazo de 05 (cinco) dias úteis, contados de sua notificação, para efetuar o pagamento da multa. Após esse prazo, não sendo efetuado o pagamento, seus dados serão encaminhados ao Órgão competente para que seja inscrita na dívida ativa </w:t>
      </w:r>
      <w:r w:rsidR="00EE70FC" w:rsidRPr="009D6205">
        <w:rPr>
          <w:rFonts w:asciiTheme="majorHAnsi" w:hAnsiTheme="majorHAnsi" w:cstheme="minorHAnsi"/>
          <w:sz w:val="24"/>
          <w:szCs w:val="24"/>
        </w:rPr>
        <w:t>do Município de Querência</w:t>
      </w:r>
      <w:r w:rsidR="008D1E88" w:rsidRPr="009D6205">
        <w:rPr>
          <w:rFonts w:asciiTheme="majorHAnsi" w:hAnsiTheme="majorHAnsi" w:cstheme="minorHAnsi"/>
          <w:sz w:val="24"/>
          <w:szCs w:val="24"/>
        </w:rPr>
        <w:t>, podendo, ainda, a Administração</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proceder à cobrança judicial da multa.</w:t>
      </w:r>
    </w:p>
    <w:p w:rsidR="008D1E88" w:rsidRPr="009D6205" w:rsidRDefault="00604DE4"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8</w:t>
      </w:r>
      <w:r w:rsidR="00F73226" w:rsidRPr="009D6205">
        <w:rPr>
          <w:rFonts w:asciiTheme="majorHAnsi" w:hAnsiTheme="majorHAnsi" w:cstheme="minorHAnsi"/>
          <w:sz w:val="24"/>
          <w:szCs w:val="24"/>
        </w:rPr>
        <w:t>.</w:t>
      </w:r>
      <w:r w:rsidR="008D1E88" w:rsidRPr="009D6205">
        <w:rPr>
          <w:rFonts w:asciiTheme="majorHAnsi" w:hAnsiTheme="majorHAnsi" w:cstheme="minorHAnsi"/>
          <w:sz w:val="24"/>
          <w:szCs w:val="24"/>
        </w:rPr>
        <w:t xml:space="preserve"> As multas previstas neste subitem não eximem o Leiloeiro Oficial da</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reparação de eventuais danos, perdas ou prejuízos que seu ato punível venha</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causar à Administração.</w:t>
      </w:r>
    </w:p>
    <w:p w:rsidR="008D1E88" w:rsidRPr="009D6205" w:rsidRDefault="00604DE4"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9</w:t>
      </w:r>
      <w:r w:rsidR="00F73226" w:rsidRPr="009D6205">
        <w:rPr>
          <w:rFonts w:asciiTheme="majorHAnsi" w:hAnsiTheme="majorHAnsi" w:cstheme="minorHAnsi"/>
          <w:sz w:val="24"/>
          <w:szCs w:val="24"/>
        </w:rPr>
        <w:t>.</w:t>
      </w:r>
      <w:r w:rsidR="008D1E88" w:rsidRPr="009D6205">
        <w:rPr>
          <w:rFonts w:asciiTheme="majorHAnsi" w:hAnsiTheme="majorHAnsi" w:cstheme="minorHAnsi"/>
          <w:sz w:val="24"/>
          <w:szCs w:val="24"/>
        </w:rPr>
        <w:t xml:space="preserve"> Suspensão temporária do direito de licitar com a Administração Pública. </w:t>
      </w:r>
    </w:p>
    <w:p w:rsidR="00023212" w:rsidRPr="009D6205" w:rsidRDefault="00604DE4" w:rsidP="008D1E88">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w:t>
      </w:r>
      <w:r w:rsidR="008D1E88" w:rsidRPr="009D6205">
        <w:rPr>
          <w:rFonts w:asciiTheme="majorHAnsi" w:hAnsiTheme="majorHAnsi" w:cstheme="minorHAnsi"/>
          <w:sz w:val="24"/>
          <w:szCs w:val="24"/>
        </w:rPr>
        <w:t xml:space="preserve"> Declaração de inidoneidade para licitar e contratar com a Administração</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Pública, enquanto perdurarem os motivos da punição ou até que seja</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promovida a reabilitação perante a própria autoridade que aplicou a</w:t>
      </w:r>
      <w:r w:rsidR="00EE70FC" w:rsidRPr="009D6205">
        <w:rPr>
          <w:rFonts w:asciiTheme="majorHAnsi" w:hAnsiTheme="majorHAnsi" w:cstheme="minorHAnsi"/>
          <w:sz w:val="24"/>
          <w:szCs w:val="24"/>
        </w:rPr>
        <w:t xml:space="preserve"> </w:t>
      </w:r>
      <w:r w:rsidR="008D1E88" w:rsidRPr="009D6205">
        <w:rPr>
          <w:rFonts w:asciiTheme="majorHAnsi" w:hAnsiTheme="majorHAnsi" w:cstheme="minorHAnsi"/>
          <w:sz w:val="24"/>
          <w:szCs w:val="24"/>
        </w:rPr>
        <w:t>penalidade, por prazo não superior a 05 (cinco) anos.</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 Rescisão unilateral do Contrato sujeitando-se o contratado ao pagamento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de indenização ao </w:t>
      </w:r>
      <w:r w:rsidR="00604DE4" w:rsidRPr="009D6205">
        <w:rPr>
          <w:rFonts w:asciiTheme="majorHAnsi" w:hAnsiTheme="majorHAnsi" w:cstheme="minorHAnsi"/>
          <w:sz w:val="24"/>
          <w:szCs w:val="24"/>
        </w:rPr>
        <w:t>Município de Querência</w:t>
      </w:r>
      <w:r w:rsidRPr="009D6205">
        <w:rPr>
          <w:rFonts w:asciiTheme="majorHAnsi" w:hAnsiTheme="majorHAnsi" w:cstheme="minorHAnsi"/>
          <w:sz w:val="24"/>
          <w:szCs w:val="24"/>
        </w:rPr>
        <w:t xml:space="preserve"> por perdas e</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danos. </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12. As sanções previstas neste instrumento poderão ser aplicadas</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cumulativamente, ou não, de acordo com a gravidade da infração, facultada</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ampla defesa </w:t>
      </w:r>
      <w:r w:rsidR="00604DE4" w:rsidRPr="009D6205">
        <w:rPr>
          <w:rFonts w:asciiTheme="majorHAnsi" w:hAnsiTheme="majorHAnsi" w:cstheme="minorHAnsi"/>
          <w:sz w:val="24"/>
          <w:szCs w:val="24"/>
        </w:rPr>
        <w:t>a</w:t>
      </w:r>
      <w:r w:rsidRPr="009D6205">
        <w:rPr>
          <w:rFonts w:asciiTheme="majorHAnsi" w:hAnsiTheme="majorHAnsi" w:cstheme="minorHAnsi"/>
          <w:sz w:val="24"/>
          <w:szCs w:val="24"/>
        </w:rPr>
        <w:t>o contratado, no prazo de 05 (cinco) dias úteis a contar da</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intimação do ato.</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13. Nenhuma parte será responsável perante a outra pelos atrasos</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 xml:space="preserve">ocasionados por motivo de </w:t>
      </w:r>
      <w:r w:rsidRPr="009D6205">
        <w:rPr>
          <w:rFonts w:asciiTheme="majorHAnsi" w:hAnsiTheme="majorHAnsi" w:cstheme="minorHAnsi"/>
          <w:sz w:val="24"/>
          <w:szCs w:val="24"/>
        </w:rPr>
        <w:lastRenderedPageBreak/>
        <w:t>força maior ou caso fortuito.</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14. Consideram-se motivos de força maior ou caso fortuito: atos de inimigo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público, guerra, revolução, bloqueios, epidemias, fenômenos meteorológicos de</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vulto, perturbações civis, ou acontecimentos assemelhados que fujam ao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controle razoável de qualquer das partes contratantes.</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15. A advertência, a multa e a suspensão temporária serão aplicadas pelo</w:t>
      </w:r>
      <w:r w:rsidR="00604DE4" w:rsidRPr="009D6205">
        <w:rPr>
          <w:rFonts w:asciiTheme="majorHAnsi" w:hAnsiTheme="majorHAnsi" w:cstheme="minorHAnsi"/>
          <w:sz w:val="24"/>
          <w:szCs w:val="24"/>
        </w:rPr>
        <w:t xml:space="preserve"> Município de Querência</w:t>
      </w:r>
      <w:r w:rsidRPr="009D6205">
        <w:rPr>
          <w:rFonts w:asciiTheme="majorHAnsi" w:hAnsiTheme="majorHAnsi" w:cstheme="minorHAnsi"/>
          <w:sz w:val="24"/>
          <w:szCs w:val="24"/>
        </w:rPr>
        <w:t>, mediante proposta do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responsável pela fiscalização e acompanhamento da execução do Contrato.</w:t>
      </w:r>
    </w:p>
    <w:p w:rsidR="00F73226" w:rsidRPr="009D6205" w:rsidRDefault="00F73226" w:rsidP="00F73226">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16. Se o Leiloeiro Oficial contratado inadimplir nas obrigações assumidas, no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todo ou em parte, a Administração comunicará à Junta Comercial do Estado de</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Mato Grosso – JUCEMAT, para as medidas de sua competência, sem prejuízo</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da aplicação das sanções previstas neste Contrato, no edital, e das demais</w:t>
      </w:r>
      <w:r w:rsidR="00604DE4" w:rsidRPr="009D6205">
        <w:rPr>
          <w:rFonts w:asciiTheme="majorHAnsi" w:hAnsiTheme="majorHAnsi" w:cstheme="minorHAnsi"/>
          <w:sz w:val="24"/>
          <w:szCs w:val="24"/>
        </w:rPr>
        <w:t xml:space="preserve"> </w:t>
      </w:r>
      <w:r w:rsidRPr="009D6205">
        <w:rPr>
          <w:rFonts w:asciiTheme="majorHAnsi" w:hAnsiTheme="majorHAnsi" w:cstheme="minorHAnsi"/>
          <w:sz w:val="24"/>
          <w:szCs w:val="24"/>
        </w:rPr>
        <w:t>cominações legais.</w:t>
      </w:r>
    </w:p>
    <w:p w:rsidR="00604DE4" w:rsidRPr="009D6205" w:rsidRDefault="00604DE4" w:rsidP="00604DE4">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t xml:space="preserve">10. CLÁUSULA DÉCIMA PRIMEIRA: DO ACOMPANHAMENTO E FISCALIZAÇÃO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10.1. A fiscalização, o acompanhamento e a orientação relativa </w:t>
      </w:r>
      <w:proofErr w:type="gramStart"/>
      <w:r w:rsidRPr="009D6205">
        <w:rPr>
          <w:rFonts w:asciiTheme="majorHAnsi" w:hAnsiTheme="majorHAnsi" w:cstheme="minorHAnsi"/>
          <w:sz w:val="24"/>
          <w:szCs w:val="24"/>
        </w:rPr>
        <w:t>a</w:t>
      </w:r>
      <w:proofErr w:type="gramEnd"/>
      <w:r w:rsidRPr="009D6205">
        <w:rPr>
          <w:rFonts w:asciiTheme="majorHAnsi" w:hAnsiTheme="majorHAnsi" w:cstheme="minorHAnsi"/>
          <w:sz w:val="24"/>
          <w:szCs w:val="24"/>
        </w:rPr>
        <w:t xml:space="preserve"> execução contratual, ficará a cargo do Fiscal do Contrato designado através de Portaria pelo Município de Querência.</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10.2. Caberá à fiscalização exercer um rigoroso controle no cumprimento do contrato; devendo fazer o acompanhamento, fiscalização, conferência e avaliação da execução do presente objeto, e a qual deverá anotar em registro próprio, as falhas detectadas e comunicar por escrito a autoridade superior todas as ocorrências de quaisquer fatos que, a seu critério, exijam medidas corretivas por parte do LEILOEIRO CONTRATADO.</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10.3. Caberá ao Fiscal do Contrato, além das que perfazem na legislação vigente (Lei nº 8.666/93 § 1° e 2° do art. 67) as seguintes prerrogativas:</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 Requisitar a prestação dos serviços, mediante correio eletrônico (</w:t>
      </w:r>
      <w:proofErr w:type="spellStart"/>
      <w:r w:rsidRPr="009D6205">
        <w:rPr>
          <w:rFonts w:asciiTheme="majorHAnsi" w:hAnsiTheme="majorHAnsi" w:cstheme="minorHAnsi"/>
          <w:sz w:val="24"/>
          <w:szCs w:val="24"/>
        </w:rPr>
        <w:t>email</w:t>
      </w:r>
      <w:proofErr w:type="spellEnd"/>
      <w:r w:rsidRPr="009D6205">
        <w:rPr>
          <w:rFonts w:asciiTheme="majorHAnsi" w:hAnsiTheme="majorHAnsi" w:cstheme="minorHAnsi"/>
          <w:sz w:val="24"/>
          <w:szCs w:val="24"/>
        </w:rPr>
        <w:t xml:space="preserve">), ofício ou outro documento;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b) Efetuar as devidas conferências;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c) Verificar eventuais falhas, erros ou o não cumprimento de exigências estabelecidas neste Termo de Referência, solicitando, se couber, a imediata correção por parte do LEILOEIRO CONTRATADO;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 xml:space="preserve">d) Comunicar a Administração o cometimento de falhas pelo LEILOEIRO CONTRATADO que impliquem comprometimento da prestação dos serviços e/ou aplicação de penalidades previstas; </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 Conferir e atestar a Nota Fiscal emitida pelo LEILOEIRO CONTRATADO, encaminhando-a diretamente a Secretaria de Administração e Planejamento, a fim de providenciar a Nota de Liquidação;</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f) Outras atribuições pertinentes à contratação ou que lhe forem conferidas pelo Município de Querência.</w:t>
      </w:r>
    </w:p>
    <w:p w:rsidR="00604DE4" w:rsidRPr="009D6205" w:rsidRDefault="00604DE4" w:rsidP="00604DE4">
      <w:pPr>
        <w:widowControl w:val="0"/>
        <w:adjustRightInd w:val="0"/>
        <w:spacing w:after="120"/>
        <w:jc w:val="both"/>
        <w:rPr>
          <w:rFonts w:asciiTheme="majorHAnsi" w:hAnsiTheme="majorHAnsi" w:cstheme="minorHAnsi"/>
          <w:b/>
          <w:sz w:val="24"/>
          <w:szCs w:val="24"/>
        </w:rPr>
      </w:pPr>
      <w:r w:rsidRPr="009D6205">
        <w:rPr>
          <w:rFonts w:asciiTheme="majorHAnsi" w:hAnsiTheme="majorHAnsi" w:cstheme="minorHAnsi"/>
          <w:b/>
          <w:sz w:val="24"/>
          <w:szCs w:val="24"/>
        </w:rPr>
        <w:lastRenderedPageBreak/>
        <w:t>11. CLÁUSULA DÉCIMA PRIMEIRA: DAS DISPOSIÇÕES GERAIS</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11.1. Caberá ao fiscal do contrato supervisionar a prestação dos serviços, verificando se todas as obrigações foram cumpridas, assim como solicitar a aplicação de penalidades ao LEILOEIRO CONTRATADO pelas irregularidades cometidas ou descumprimento de qualquer cláusula contratual.</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11.2. A não execução na íntegra das exigências deste Contrato será motivo de aplicação das penalidades na forma da lei e previstas no contrato.</w:t>
      </w:r>
      <w:r w:rsidRPr="009D6205">
        <w:rPr>
          <w:rFonts w:asciiTheme="majorHAnsi" w:hAnsiTheme="majorHAnsi" w:cstheme="minorHAnsi"/>
          <w:sz w:val="24"/>
          <w:szCs w:val="24"/>
        </w:rPr>
        <w:cr/>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12. CLÁUSULA DÉCIMA SEGUNDA: DO FORO</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As partes contratantes elegem o foro de Querência-MT, como competente para dirimir quaisquer questões oriundas do presente instrumento, inclusive os casos omissos, que não puderem ser resolvidos pela via administrativa, renunciando a qualquer outro, por mais privilegiado que seja.</w:t>
      </w: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E por estarem de acordo, as partes firmam o presente contrato, em 02 (duas) vias de igual teor e forma para um só efeito legal.</w:t>
      </w:r>
    </w:p>
    <w:p w:rsidR="00AC6283" w:rsidRPr="009D6205" w:rsidRDefault="00AC6283" w:rsidP="00604DE4">
      <w:pPr>
        <w:widowControl w:val="0"/>
        <w:adjustRightInd w:val="0"/>
        <w:spacing w:after="120"/>
        <w:jc w:val="both"/>
        <w:rPr>
          <w:rFonts w:asciiTheme="majorHAnsi" w:hAnsiTheme="majorHAnsi" w:cstheme="minorHAnsi"/>
          <w:sz w:val="24"/>
          <w:szCs w:val="24"/>
        </w:rPr>
      </w:pPr>
    </w:p>
    <w:p w:rsidR="00604DE4" w:rsidRPr="009D6205" w:rsidRDefault="00604DE4" w:rsidP="00604DE4">
      <w:pPr>
        <w:widowControl w:val="0"/>
        <w:adjustRightInd w:val="0"/>
        <w:spacing w:after="120"/>
        <w:jc w:val="both"/>
        <w:rPr>
          <w:rFonts w:asciiTheme="majorHAnsi" w:hAnsiTheme="majorHAnsi" w:cstheme="minorHAnsi"/>
          <w:sz w:val="24"/>
          <w:szCs w:val="24"/>
        </w:rPr>
      </w:pPr>
      <w:r w:rsidRPr="009D6205">
        <w:rPr>
          <w:rFonts w:asciiTheme="majorHAnsi" w:hAnsiTheme="majorHAnsi" w:cstheme="minorHAnsi"/>
          <w:sz w:val="24"/>
          <w:szCs w:val="24"/>
        </w:rPr>
        <w:t>Querência - MT</w:t>
      </w:r>
      <w:proofErr w:type="gramStart"/>
      <w:r w:rsidRPr="009D6205">
        <w:rPr>
          <w:rFonts w:asciiTheme="majorHAnsi" w:hAnsiTheme="majorHAnsi" w:cstheme="minorHAnsi"/>
          <w:sz w:val="24"/>
          <w:szCs w:val="24"/>
        </w:rPr>
        <w:t>, ...</w:t>
      </w:r>
      <w:proofErr w:type="gramEnd"/>
      <w:r w:rsidRPr="009D6205">
        <w:rPr>
          <w:rFonts w:asciiTheme="majorHAnsi" w:hAnsiTheme="majorHAnsi" w:cstheme="minorHAnsi"/>
          <w:sz w:val="24"/>
          <w:szCs w:val="24"/>
        </w:rPr>
        <w:t xml:space="preserve">.....de.................. </w:t>
      </w:r>
      <w:proofErr w:type="gramStart"/>
      <w:r w:rsidRPr="009D6205">
        <w:rPr>
          <w:rFonts w:asciiTheme="majorHAnsi" w:hAnsiTheme="majorHAnsi" w:cstheme="minorHAnsi"/>
          <w:sz w:val="24"/>
          <w:szCs w:val="24"/>
        </w:rPr>
        <w:t>de</w:t>
      </w:r>
      <w:proofErr w:type="gramEnd"/>
      <w:r w:rsidRPr="009D6205">
        <w:rPr>
          <w:rFonts w:asciiTheme="majorHAnsi" w:hAnsiTheme="majorHAnsi" w:cstheme="minorHAnsi"/>
          <w:sz w:val="24"/>
          <w:szCs w:val="24"/>
        </w:rPr>
        <w:t xml:space="preserve"> 2022.</w:t>
      </w:r>
    </w:p>
    <w:p w:rsidR="00604DE4" w:rsidRPr="009D6205" w:rsidRDefault="00604DE4" w:rsidP="00604DE4">
      <w:pPr>
        <w:widowControl w:val="0"/>
        <w:adjustRightInd w:val="0"/>
        <w:spacing w:after="120"/>
        <w:jc w:val="both"/>
        <w:rPr>
          <w:rFonts w:asciiTheme="majorHAnsi" w:hAnsiTheme="majorHAnsi" w:cstheme="minorHAnsi"/>
          <w:sz w:val="24"/>
          <w:szCs w:val="24"/>
        </w:rPr>
      </w:pPr>
    </w:p>
    <w:p w:rsidR="00AC6283" w:rsidRPr="009D6205" w:rsidRDefault="00AC6283" w:rsidP="00604DE4">
      <w:pPr>
        <w:widowControl w:val="0"/>
        <w:adjustRightInd w:val="0"/>
        <w:spacing w:after="120"/>
        <w:jc w:val="both"/>
        <w:rPr>
          <w:rFonts w:asciiTheme="majorHAnsi" w:hAnsiTheme="majorHAnsi" w:cstheme="minorHAnsi"/>
          <w:sz w:val="24"/>
          <w:szCs w:val="24"/>
        </w:rPr>
      </w:pPr>
    </w:p>
    <w:p w:rsidR="00604DE4" w:rsidRPr="009D6205" w:rsidRDefault="00604DE4" w:rsidP="00EB3FFB">
      <w:pPr>
        <w:widowControl w:val="0"/>
        <w:adjustRightInd w:val="0"/>
        <w:spacing w:after="120"/>
        <w:jc w:val="both"/>
        <w:rPr>
          <w:rFonts w:asciiTheme="majorHAnsi" w:hAnsiTheme="majorHAnsi" w:cstheme="minorHAnsi"/>
          <w:sz w:val="24"/>
          <w:szCs w:val="24"/>
        </w:rPr>
      </w:pPr>
    </w:p>
    <w:p w:rsidR="00604DE4" w:rsidRPr="009D6205" w:rsidRDefault="00604DE4" w:rsidP="00C84E87">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 xml:space="preserve">_____________________________________________ </w:t>
      </w:r>
    </w:p>
    <w:p w:rsidR="00604DE4" w:rsidRPr="009D6205" w:rsidRDefault="00C84E87" w:rsidP="00C84E87">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 xml:space="preserve">Fernando </w:t>
      </w:r>
      <w:proofErr w:type="spellStart"/>
      <w:r w:rsidRPr="009D6205">
        <w:rPr>
          <w:rFonts w:asciiTheme="majorHAnsi" w:hAnsiTheme="majorHAnsi" w:cstheme="minorHAnsi"/>
          <w:sz w:val="24"/>
          <w:szCs w:val="24"/>
        </w:rPr>
        <w:t>Gorgen</w:t>
      </w:r>
      <w:proofErr w:type="spellEnd"/>
    </w:p>
    <w:p w:rsidR="00C84E87" w:rsidRPr="009D6205" w:rsidRDefault="00C84E87" w:rsidP="00C84E87">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Prefeito do Município de Querência</w:t>
      </w:r>
    </w:p>
    <w:p w:rsidR="00C84E87" w:rsidRPr="009D6205" w:rsidRDefault="00C84E87" w:rsidP="00C84E87">
      <w:pPr>
        <w:widowControl w:val="0"/>
        <w:adjustRightInd w:val="0"/>
        <w:jc w:val="center"/>
        <w:rPr>
          <w:rFonts w:asciiTheme="majorHAnsi" w:hAnsiTheme="majorHAnsi" w:cstheme="minorHAnsi"/>
          <w:sz w:val="24"/>
          <w:szCs w:val="24"/>
        </w:rPr>
      </w:pPr>
    </w:p>
    <w:p w:rsidR="00C84E87" w:rsidRPr="009D6205" w:rsidRDefault="00C84E87" w:rsidP="00C84E87">
      <w:pPr>
        <w:widowControl w:val="0"/>
        <w:adjustRightInd w:val="0"/>
        <w:jc w:val="center"/>
        <w:rPr>
          <w:rFonts w:asciiTheme="majorHAnsi" w:hAnsiTheme="majorHAnsi" w:cstheme="minorHAnsi"/>
          <w:sz w:val="24"/>
          <w:szCs w:val="24"/>
        </w:rPr>
      </w:pPr>
    </w:p>
    <w:p w:rsidR="00C84E87" w:rsidRPr="009D6205" w:rsidRDefault="00C84E87" w:rsidP="00C84E87">
      <w:pPr>
        <w:widowControl w:val="0"/>
        <w:adjustRightInd w:val="0"/>
        <w:jc w:val="center"/>
        <w:rPr>
          <w:rFonts w:asciiTheme="majorHAnsi" w:hAnsiTheme="majorHAnsi" w:cstheme="minorHAnsi"/>
          <w:sz w:val="24"/>
          <w:szCs w:val="24"/>
        </w:rPr>
      </w:pPr>
    </w:p>
    <w:p w:rsidR="00C84E87" w:rsidRPr="009D6205" w:rsidRDefault="00C84E87" w:rsidP="00C84E87">
      <w:pPr>
        <w:widowControl w:val="0"/>
        <w:adjustRightInd w:val="0"/>
        <w:jc w:val="center"/>
        <w:rPr>
          <w:rFonts w:asciiTheme="majorHAnsi" w:hAnsiTheme="majorHAnsi" w:cstheme="minorHAnsi"/>
          <w:sz w:val="24"/>
          <w:szCs w:val="24"/>
        </w:rPr>
      </w:pPr>
    </w:p>
    <w:p w:rsidR="00C84E87" w:rsidRPr="009D6205" w:rsidRDefault="00C84E87" w:rsidP="00C84E87">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____________________________________________</w:t>
      </w:r>
    </w:p>
    <w:p w:rsidR="00C84E87" w:rsidRPr="009D6205" w:rsidRDefault="00C84E87" w:rsidP="00C84E87">
      <w:pPr>
        <w:widowControl w:val="0"/>
        <w:adjustRightInd w:val="0"/>
        <w:jc w:val="center"/>
        <w:rPr>
          <w:rFonts w:asciiTheme="majorHAnsi" w:hAnsiTheme="majorHAnsi" w:cstheme="minorHAnsi"/>
          <w:sz w:val="24"/>
          <w:szCs w:val="24"/>
        </w:rPr>
      </w:pPr>
    </w:p>
    <w:p w:rsidR="00C84E87" w:rsidRPr="006D0780" w:rsidRDefault="00C84E87" w:rsidP="00C84E87">
      <w:pPr>
        <w:widowControl w:val="0"/>
        <w:adjustRightInd w:val="0"/>
        <w:jc w:val="center"/>
        <w:rPr>
          <w:rFonts w:asciiTheme="majorHAnsi" w:hAnsiTheme="majorHAnsi" w:cstheme="minorHAnsi"/>
          <w:sz w:val="24"/>
          <w:szCs w:val="24"/>
        </w:rPr>
      </w:pPr>
      <w:r w:rsidRPr="009D6205">
        <w:rPr>
          <w:rFonts w:asciiTheme="majorHAnsi" w:hAnsiTheme="majorHAnsi" w:cstheme="minorHAnsi"/>
          <w:sz w:val="24"/>
          <w:szCs w:val="24"/>
        </w:rPr>
        <w:t>Representante Legal da Contratada</w:t>
      </w:r>
    </w:p>
    <w:p w:rsidR="00C84E87" w:rsidRPr="006D0780" w:rsidRDefault="00C84E87" w:rsidP="00C84E87">
      <w:pPr>
        <w:widowControl w:val="0"/>
        <w:adjustRightInd w:val="0"/>
        <w:jc w:val="center"/>
        <w:rPr>
          <w:rFonts w:asciiTheme="majorHAnsi" w:hAnsiTheme="majorHAnsi" w:cstheme="minorHAnsi"/>
          <w:sz w:val="24"/>
          <w:szCs w:val="24"/>
        </w:rPr>
      </w:pPr>
    </w:p>
    <w:p w:rsidR="00604DE4" w:rsidRPr="006D0780" w:rsidRDefault="00604DE4" w:rsidP="00EB3FFB">
      <w:pPr>
        <w:widowControl w:val="0"/>
        <w:adjustRightInd w:val="0"/>
        <w:spacing w:after="120"/>
        <w:jc w:val="both"/>
        <w:rPr>
          <w:rFonts w:asciiTheme="majorHAnsi" w:hAnsiTheme="majorHAnsi" w:cstheme="minorHAnsi"/>
          <w:sz w:val="24"/>
          <w:szCs w:val="24"/>
        </w:rPr>
      </w:pPr>
    </w:p>
    <w:sectPr w:rsidR="00604DE4" w:rsidRPr="006D0780" w:rsidSect="007B15E5">
      <w:headerReference w:type="default" r:id="rId10"/>
      <w:footerReference w:type="default" r:id="rId11"/>
      <w:pgSz w:w="11907" w:h="16840" w:code="9"/>
      <w:pgMar w:top="1134" w:right="851" w:bottom="1134" w:left="993" w:header="680" w:footer="68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F23" w:rsidRDefault="00D24F23">
      <w:r>
        <w:separator/>
      </w:r>
    </w:p>
  </w:endnote>
  <w:endnote w:type="continuationSeparator" w:id="0">
    <w:p w:rsidR="00D24F23" w:rsidRDefault="00D24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5682"/>
      <w:docPartObj>
        <w:docPartGallery w:val="Page Numbers (Bottom of Page)"/>
        <w:docPartUnique/>
      </w:docPartObj>
    </w:sdtPr>
    <w:sdtContent>
      <w:sdt>
        <w:sdtPr>
          <w:id w:val="252092309"/>
          <w:docPartObj>
            <w:docPartGallery w:val="Page Numbers (Top of Page)"/>
            <w:docPartUnique/>
          </w:docPartObj>
        </w:sdtPr>
        <w:sdtContent>
          <w:p w:rsidR="00621B2E" w:rsidRDefault="00621B2E">
            <w:pPr>
              <w:pStyle w:val="Rodap"/>
              <w:jc w:val="right"/>
              <w:rPr>
                <w:b/>
                <w:sz w:val="24"/>
                <w:szCs w:val="24"/>
              </w:rPr>
            </w:pPr>
            <w:r>
              <w:t xml:space="preserve">Página </w:t>
            </w:r>
            <w:r>
              <w:rPr>
                <w:b/>
                <w:sz w:val="24"/>
                <w:szCs w:val="24"/>
              </w:rPr>
              <w:fldChar w:fldCharType="begin"/>
            </w:r>
            <w:r>
              <w:rPr>
                <w:b/>
              </w:rPr>
              <w:instrText>PAGE</w:instrText>
            </w:r>
            <w:r>
              <w:rPr>
                <w:b/>
                <w:sz w:val="24"/>
                <w:szCs w:val="24"/>
              </w:rPr>
              <w:fldChar w:fldCharType="separate"/>
            </w:r>
            <w:r w:rsidR="00D56E82">
              <w:rPr>
                <w:b/>
                <w:noProof/>
              </w:rPr>
              <w:t>47</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D56E82">
              <w:rPr>
                <w:b/>
                <w:noProof/>
              </w:rPr>
              <w:t>57</w:t>
            </w:r>
            <w:r>
              <w:rPr>
                <w:b/>
                <w:sz w:val="24"/>
                <w:szCs w:val="24"/>
              </w:rPr>
              <w:fldChar w:fldCharType="end"/>
            </w:r>
          </w:p>
          <w:p w:rsidR="00621B2E" w:rsidRDefault="00621B2E" w:rsidP="00255A8B">
            <w:pPr>
              <w:pStyle w:val="Ttulo7"/>
              <w:pBdr>
                <w:bottom w:val="single" w:sz="36" w:space="1" w:color="auto"/>
              </w:pBdr>
              <w:jc w:val="left"/>
              <w:rPr>
                <w:sz w:val="18"/>
                <w:szCs w:val="18"/>
              </w:rPr>
            </w:pPr>
          </w:p>
          <w:p w:rsidR="00621B2E" w:rsidRDefault="00621B2E" w:rsidP="00255A8B">
            <w:pPr>
              <w:pStyle w:val="Ttulo7"/>
              <w:rPr>
                <w:sz w:val="18"/>
                <w:szCs w:val="18"/>
              </w:rPr>
            </w:pPr>
          </w:p>
          <w:p w:rsidR="00621B2E" w:rsidRDefault="00621B2E" w:rsidP="00255A8B">
            <w:pPr>
              <w:pStyle w:val="Ttulo7"/>
              <w:rPr>
                <w:sz w:val="18"/>
                <w:szCs w:val="18"/>
              </w:rPr>
            </w:pPr>
            <w:r>
              <w:rPr>
                <w:sz w:val="18"/>
                <w:szCs w:val="18"/>
              </w:rPr>
              <w:t xml:space="preserve">Av. Cuiabá n. 335, Quadra 01 Lote 09 Setor C – Fone: (66) 3529 1218 Fax: (66) 3529 </w:t>
            </w:r>
            <w:proofErr w:type="gramStart"/>
            <w:r>
              <w:rPr>
                <w:sz w:val="18"/>
                <w:szCs w:val="18"/>
              </w:rPr>
              <w:t>1298</w:t>
            </w:r>
            <w:proofErr w:type="gramEnd"/>
          </w:p>
          <w:p w:rsidR="00621B2E" w:rsidRDefault="00621B2E" w:rsidP="00255A8B">
            <w:pPr>
              <w:shd w:val="clear" w:color="00FF00" w:fill="auto"/>
              <w:jc w:val="center"/>
              <w:rPr>
                <w:rFonts w:ascii="Tahoma" w:hAnsi="Tahoma" w:cs="Tahoma"/>
                <w:b/>
                <w:bCs/>
                <w:sz w:val="18"/>
                <w:szCs w:val="18"/>
              </w:rPr>
            </w:pPr>
            <w:proofErr w:type="gramStart"/>
            <w:r>
              <w:rPr>
                <w:rFonts w:ascii="Tahoma" w:hAnsi="Tahoma" w:cs="Tahoma"/>
                <w:b/>
                <w:bCs/>
                <w:sz w:val="18"/>
                <w:szCs w:val="18"/>
              </w:rPr>
              <w:t>e-mail</w:t>
            </w:r>
            <w:proofErr w:type="gramEnd"/>
            <w:r>
              <w:rPr>
                <w:rFonts w:ascii="Tahoma" w:hAnsi="Tahoma" w:cs="Tahoma"/>
                <w:b/>
                <w:bCs/>
                <w:sz w:val="18"/>
                <w:szCs w:val="18"/>
              </w:rPr>
              <w:t xml:space="preserve">: </w:t>
            </w:r>
            <w:hyperlink r:id="rId1" w:history="1">
              <w:r w:rsidRPr="008876F3">
                <w:rPr>
                  <w:rStyle w:val="Hyperlink"/>
                  <w:rFonts w:ascii="Tahoma" w:hAnsi="Tahoma" w:cs="Tahoma"/>
                  <w:b/>
                  <w:bCs/>
                  <w:sz w:val="18"/>
                  <w:szCs w:val="18"/>
                </w:rPr>
                <w:t>pmquerencia@yahoo.com.br</w:t>
              </w:r>
            </w:hyperlink>
            <w:r>
              <w:rPr>
                <w:rFonts w:ascii="Tahoma" w:hAnsi="Tahoma" w:cs="Tahoma"/>
                <w:b/>
                <w:bCs/>
                <w:sz w:val="18"/>
                <w:szCs w:val="18"/>
              </w:rPr>
              <w:t xml:space="preserve"> </w:t>
            </w:r>
          </w:p>
          <w:p w:rsidR="00621B2E" w:rsidRDefault="00621B2E" w:rsidP="00255A8B">
            <w:pPr>
              <w:shd w:val="clear" w:color="00FF00" w:fill="auto"/>
              <w:jc w:val="center"/>
              <w:rPr>
                <w:rFonts w:ascii="Tahoma" w:hAnsi="Tahoma" w:cs="Tahoma"/>
                <w:b/>
                <w:bCs/>
                <w:sz w:val="18"/>
                <w:szCs w:val="18"/>
              </w:rPr>
            </w:pPr>
            <w:r>
              <w:rPr>
                <w:rFonts w:ascii="Tahoma" w:hAnsi="Tahoma" w:cs="Tahoma"/>
                <w:b/>
                <w:bCs/>
                <w:sz w:val="18"/>
                <w:szCs w:val="18"/>
              </w:rPr>
              <w:t xml:space="preserve">CEP 78.643.000 </w:t>
            </w:r>
          </w:p>
          <w:p w:rsidR="00621B2E" w:rsidRDefault="00621B2E" w:rsidP="00255A8B">
            <w:pPr>
              <w:shd w:val="clear" w:color="00FF00" w:fill="auto"/>
              <w:jc w:val="center"/>
              <w:rPr>
                <w:rFonts w:ascii="Tahoma" w:hAnsi="Tahoma" w:cs="Tahoma"/>
                <w:b/>
                <w:bCs/>
                <w:sz w:val="18"/>
              </w:rPr>
            </w:pPr>
            <w:r>
              <w:rPr>
                <w:rFonts w:ascii="Tahoma" w:hAnsi="Tahoma" w:cs="Tahoma"/>
                <w:b/>
                <w:bCs/>
                <w:sz w:val="18"/>
              </w:rPr>
              <w:t>Querência - MT</w:t>
            </w:r>
          </w:p>
          <w:p w:rsidR="00621B2E" w:rsidRDefault="00621B2E" w:rsidP="00255A8B">
            <w:pPr>
              <w:pStyle w:val="Rodap"/>
              <w:rPr>
                <w:rFonts w:ascii="Tahoma" w:hAnsi="Tahoma" w:cs="Tahoma"/>
                <w:sz w:val="18"/>
              </w:rPr>
            </w:pPr>
          </w:p>
          <w:p w:rsidR="00621B2E" w:rsidRDefault="00621B2E">
            <w:pPr>
              <w:pStyle w:val="Rodap"/>
              <w:jc w:val="right"/>
            </w:pPr>
          </w:p>
        </w:sdtContent>
      </w:sdt>
    </w:sdtContent>
  </w:sdt>
  <w:p w:rsidR="00621B2E" w:rsidRDefault="00621B2E">
    <w:pPr>
      <w:pStyle w:val="Rodap"/>
      <w:rPr>
        <w:rFonts w:ascii="Tahoma" w:hAnsi="Tahoma" w:cs="Tahoma"/>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F23" w:rsidRDefault="00D24F23">
      <w:r>
        <w:separator/>
      </w:r>
    </w:p>
  </w:footnote>
  <w:footnote w:type="continuationSeparator" w:id="0">
    <w:p w:rsidR="00D24F23" w:rsidRDefault="00D24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B2E" w:rsidRDefault="00621B2E">
    <w:pPr>
      <w:pBdr>
        <w:bottom w:val="single" w:sz="36" w:space="1" w:color="auto"/>
      </w:pBdr>
      <w:shd w:val="clear" w:color="00FF00" w:fill="auto"/>
    </w:pPr>
    <w:r>
      <w:rPr>
        <w:noProof/>
      </w:rPr>
      <mc:AlternateContent>
        <mc:Choice Requires="wps">
          <w:drawing>
            <wp:anchor distT="0" distB="0" distL="114300" distR="114300" simplePos="0" relativeHeight="251657728" behindDoc="0" locked="0" layoutInCell="1" allowOverlap="1" wp14:anchorId="1E572685" wp14:editId="106D8064">
              <wp:simplePos x="0" y="0"/>
              <wp:positionH relativeFrom="column">
                <wp:posOffset>1371600</wp:posOffset>
              </wp:positionH>
              <wp:positionV relativeFrom="paragraph">
                <wp:posOffset>116840</wp:posOffset>
              </wp:positionV>
              <wp:extent cx="3114040" cy="804545"/>
              <wp:effectExtent l="0" t="2540" r="1270" b="254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804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1B2E" w:rsidRDefault="00621B2E">
                          <w:pPr>
                            <w:shd w:val="clear" w:color="00FF00" w:fill="auto"/>
                            <w:jc w:val="center"/>
                            <w:rPr>
                              <w:rFonts w:ascii="Tahoma" w:hAnsi="Tahoma" w:cs="Tahoma"/>
                              <w:b/>
                              <w:bCs/>
                            </w:rPr>
                          </w:pPr>
                          <w:r>
                            <w:rPr>
                              <w:rFonts w:ascii="Tahoma" w:hAnsi="Tahoma" w:cs="Tahoma"/>
                              <w:b/>
                              <w:bCs/>
                            </w:rPr>
                            <w:t>Estado de Mato Grosso</w:t>
                          </w:r>
                        </w:p>
                        <w:p w:rsidR="00621B2E" w:rsidRDefault="00621B2E">
                          <w:pPr>
                            <w:shd w:val="clear" w:color="00FF00" w:fill="auto"/>
                            <w:jc w:val="center"/>
                            <w:rPr>
                              <w:rFonts w:ascii="Tahoma" w:hAnsi="Tahoma" w:cs="Tahoma"/>
                              <w:b/>
                              <w:bCs/>
                            </w:rPr>
                          </w:pPr>
                          <w:r>
                            <w:rPr>
                              <w:rFonts w:ascii="Tahoma" w:hAnsi="Tahoma" w:cs="Tahoma"/>
                              <w:b/>
                              <w:bCs/>
                            </w:rPr>
                            <w:t>PREFEITURA MUNICIPAL DE QUERÊNCIA</w:t>
                          </w:r>
                        </w:p>
                        <w:p w:rsidR="00621B2E" w:rsidRDefault="00621B2E">
                          <w:pPr>
                            <w:pStyle w:val="Ttulo8"/>
                          </w:pPr>
                          <w:r>
                            <w:t>CNPJ: 37.465.002/0001-66</w:t>
                          </w:r>
                        </w:p>
                        <w:p w:rsidR="00621B2E" w:rsidRDefault="00621B2E">
                          <w:pPr>
                            <w:pStyle w:val="Cabealho"/>
                            <w:tabs>
                              <w:tab w:val="clear" w:pos="4419"/>
                              <w:tab w:val="clear" w:pos="8838"/>
                            </w:tabs>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08pt;margin-top:9.2pt;width:245.2pt;height:6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" stroked="f">
              <v:textbox>
                <w:txbxContent>
                  <w:p w:rsidR="009C07A2" w:rsidRDefault="009C07A2">
                    <w:pPr>
                      <w:shd w:val="clear" w:color="00FF00" w:fill="auto"/>
                      <w:jc w:val="center"/>
                      <w:rPr>
                        <w:rFonts w:ascii="Tahoma" w:hAnsi="Tahoma" w:cs="Tahoma"/>
                        <w:b/>
                        <w:bCs/>
                      </w:rPr>
                    </w:pPr>
                    <w:r>
                      <w:rPr>
                        <w:rFonts w:ascii="Tahoma" w:hAnsi="Tahoma" w:cs="Tahoma"/>
                        <w:b/>
                        <w:bCs/>
                      </w:rPr>
                      <w:t>Estado de Mato Grosso</w:t>
                    </w:r>
                  </w:p>
                  <w:p w:rsidR="009C07A2" w:rsidRDefault="009C07A2">
                    <w:pPr>
                      <w:shd w:val="clear" w:color="00FF00" w:fill="auto"/>
                      <w:jc w:val="center"/>
                      <w:rPr>
                        <w:rFonts w:ascii="Tahoma" w:hAnsi="Tahoma" w:cs="Tahoma"/>
                        <w:b/>
                        <w:bCs/>
                      </w:rPr>
                    </w:pPr>
                    <w:r>
                      <w:rPr>
                        <w:rFonts w:ascii="Tahoma" w:hAnsi="Tahoma" w:cs="Tahoma"/>
                        <w:b/>
                        <w:bCs/>
                      </w:rPr>
                      <w:t>PREFEITURA MUNICIPAL DE QUERÊNCIA</w:t>
                    </w:r>
                  </w:p>
                  <w:p w:rsidR="009C07A2" w:rsidRDefault="009C07A2">
                    <w:pPr>
                      <w:pStyle w:val="Ttulo8"/>
                    </w:pPr>
                    <w:r>
                      <w:t>CNPJ: 37.465.002/0001-66</w:t>
                    </w:r>
                  </w:p>
                  <w:p w:rsidR="009C07A2" w:rsidRDefault="009C07A2">
                    <w:pPr>
                      <w:pStyle w:val="Cabealho"/>
                      <w:tabs>
                        <w:tab w:val="clear" w:pos="4419"/>
                        <w:tab w:val="clear" w:pos="8838"/>
                      </w:tabs>
                      <w:jc w:val="center"/>
                      <w:rPr>
                        <w:b/>
                        <w:bCs/>
                      </w:rPr>
                    </w:pPr>
                  </w:p>
                </w:txbxContent>
              </v:textbox>
            </v:shape>
          </w:pict>
        </mc:Fallback>
      </mc:AlternateContent>
    </w:r>
    <w:r w:rsidRPr="00A443AF">
      <w:rPr>
        <w:noProof/>
      </w:rPr>
      <w:drawing>
        <wp:anchor distT="0" distB="0" distL="114300" distR="114300" simplePos="0" relativeHeight="251658240" behindDoc="0" locked="0" layoutInCell="1" allowOverlap="1" wp14:anchorId="53E343C5" wp14:editId="50ABD10B">
          <wp:simplePos x="0" y="0"/>
          <wp:positionH relativeFrom="column">
            <wp:posOffset>4419600</wp:posOffset>
          </wp:positionH>
          <wp:positionV relativeFrom="paragraph">
            <wp:posOffset>189230</wp:posOffset>
          </wp:positionV>
          <wp:extent cx="1410970" cy="775335"/>
          <wp:effectExtent l="0" t="0" r="0" b="0"/>
          <wp:wrapThrough wrapText="bothSides">
            <wp:wrapPolygon edited="0">
              <wp:start x="0" y="0"/>
              <wp:lineTo x="0" y="21229"/>
              <wp:lineTo x="21289" y="21229"/>
              <wp:lineTo x="21289" y="0"/>
              <wp:lineTo x="0" y="0"/>
            </wp:wrapPolygon>
          </wp:wrapThrough>
          <wp:docPr id="24" name="Imagem 2" descr="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marca 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970" cy="775335"/>
                  </a:xfrm>
                  <a:prstGeom prst="rect">
                    <a:avLst/>
                  </a:prstGeom>
                  <a:noFill/>
                  <a:ln w="9525">
                    <a:noFill/>
                    <a:miter lim="800000"/>
                    <a:headEnd/>
                    <a:tailEnd/>
                  </a:ln>
                </pic:spPr>
              </pic:pic>
            </a:graphicData>
          </a:graphic>
        </wp:anchor>
      </w:drawing>
    </w:r>
    <w:r>
      <w:rPr>
        <w:noProof/>
      </w:rPr>
      <w:drawing>
        <wp:inline distT="0" distB="0" distL="0" distR="0" wp14:anchorId="6A7F6783" wp14:editId="34B30899">
          <wp:extent cx="1266190" cy="1028700"/>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266190" cy="1028700"/>
                  </a:xfrm>
                  <a:prstGeom prst="rect">
                    <a:avLst/>
                  </a:prstGeom>
                  <a:noFill/>
                  <a:ln w="9525">
                    <a:noFill/>
                    <a:miter lim="800000"/>
                    <a:headEnd/>
                    <a:tailEnd/>
                  </a:ln>
                </pic:spPr>
              </pic:pic>
            </a:graphicData>
          </a:graphic>
        </wp:inline>
      </w:drawing>
    </w:r>
    <w:r>
      <w:tab/>
    </w:r>
    <w:r>
      <w:tab/>
    </w:r>
    <w:r>
      <w:tab/>
    </w:r>
    <w:r>
      <w:tab/>
    </w:r>
    <w:r>
      <w:tab/>
    </w:r>
    <w:r>
      <w:tab/>
    </w:r>
    <w:r>
      <w:tab/>
    </w:r>
    <w:r>
      <w:tab/>
    </w:r>
    <w:r>
      <w:tab/>
    </w:r>
  </w:p>
  <w:p w:rsidR="00621B2E" w:rsidRDefault="00621B2E">
    <w:pPr>
      <w:pStyle w:val="Cabealho"/>
      <w:tabs>
        <w:tab w:val="clear" w:pos="8838"/>
        <w:tab w:val="right" w:pos="9498"/>
      </w:tabs>
      <w:ind w:left="-142" w:hanging="567"/>
      <w:jc w:val="both"/>
      <w:rPr>
        <w:color w:val="0000FF"/>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45D1E"/>
    <w:multiLevelType w:val="hybridMultilevel"/>
    <w:tmpl w:val="3ABC8C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45B2BDD"/>
    <w:multiLevelType w:val="hybridMultilevel"/>
    <w:tmpl w:val="ED3233DC"/>
    <w:lvl w:ilvl="0" w:tplc="04160001">
      <w:start w:val="1"/>
      <w:numFmt w:val="bullet"/>
      <w:lvlText w:val=""/>
      <w:lvlJc w:val="left"/>
      <w:pPr>
        <w:ind w:left="789" w:hanging="360"/>
      </w:pPr>
      <w:rPr>
        <w:rFonts w:ascii="Symbol" w:hAnsi="Symbol" w:hint="default"/>
      </w:rPr>
    </w:lvl>
    <w:lvl w:ilvl="1" w:tplc="04160003" w:tentative="1">
      <w:start w:val="1"/>
      <w:numFmt w:val="bullet"/>
      <w:lvlText w:val="o"/>
      <w:lvlJc w:val="left"/>
      <w:pPr>
        <w:ind w:left="1509" w:hanging="360"/>
      </w:pPr>
      <w:rPr>
        <w:rFonts w:ascii="Courier New" w:hAnsi="Courier New" w:cs="Courier New" w:hint="default"/>
      </w:rPr>
    </w:lvl>
    <w:lvl w:ilvl="2" w:tplc="04160005" w:tentative="1">
      <w:start w:val="1"/>
      <w:numFmt w:val="bullet"/>
      <w:lvlText w:val=""/>
      <w:lvlJc w:val="left"/>
      <w:pPr>
        <w:ind w:left="2229" w:hanging="360"/>
      </w:pPr>
      <w:rPr>
        <w:rFonts w:ascii="Wingdings" w:hAnsi="Wingdings" w:hint="default"/>
      </w:rPr>
    </w:lvl>
    <w:lvl w:ilvl="3" w:tplc="04160001" w:tentative="1">
      <w:start w:val="1"/>
      <w:numFmt w:val="bullet"/>
      <w:lvlText w:val=""/>
      <w:lvlJc w:val="left"/>
      <w:pPr>
        <w:ind w:left="2949" w:hanging="360"/>
      </w:pPr>
      <w:rPr>
        <w:rFonts w:ascii="Symbol" w:hAnsi="Symbol" w:hint="default"/>
      </w:rPr>
    </w:lvl>
    <w:lvl w:ilvl="4" w:tplc="04160003" w:tentative="1">
      <w:start w:val="1"/>
      <w:numFmt w:val="bullet"/>
      <w:lvlText w:val="o"/>
      <w:lvlJc w:val="left"/>
      <w:pPr>
        <w:ind w:left="3669" w:hanging="360"/>
      </w:pPr>
      <w:rPr>
        <w:rFonts w:ascii="Courier New" w:hAnsi="Courier New" w:cs="Courier New" w:hint="default"/>
      </w:rPr>
    </w:lvl>
    <w:lvl w:ilvl="5" w:tplc="04160005" w:tentative="1">
      <w:start w:val="1"/>
      <w:numFmt w:val="bullet"/>
      <w:lvlText w:val=""/>
      <w:lvlJc w:val="left"/>
      <w:pPr>
        <w:ind w:left="4389" w:hanging="360"/>
      </w:pPr>
      <w:rPr>
        <w:rFonts w:ascii="Wingdings" w:hAnsi="Wingdings" w:hint="default"/>
      </w:rPr>
    </w:lvl>
    <w:lvl w:ilvl="6" w:tplc="04160001" w:tentative="1">
      <w:start w:val="1"/>
      <w:numFmt w:val="bullet"/>
      <w:lvlText w:val=""/>
      <w:lvlJc w:val="left"/>
      <w:pPr>
        <w:ind w:left="5109" w:hanging="360"/>
      </w:pPr>
      <w:rPr>
        <w:rFonts w:ascii="Symbol" w:hAnsi="Symbol" w:hint="default"/>
      </w:rPr>
    </w:lvl>
    <w:lvl w:ilvl="7" w:tplc="04160003" w:tentative="1">
      <w:start w:val="1"/>
      <w:numFmt w:val="bullet"/>
      <w:lvlText w:val="o"/>
      <w:lvlJc w:val="left"/>
      <w:pPr>
        <w:ind w:left="5829" w:hanging="360"/>
      </w:pPr>
      <w:rPr>
        <w:rFonts w:ascii="Courier New" w:hAnsi="Courier New" w:cs="Courier New" w:hint="default"/>
      </w:rPr>
    </w:lvl>
    <w:lvl w:ilvl="8" w:tplc="04160005" w:tentative="1">
      <w:start w:val="1"/>
      <w:numFmt w:val="bullet"/>
      <w:lvlText w:val=""/>
      <w:lvlJc w:val="left"/>
      <w:pPr>
        <w:ind w:left="6549" w:hanging="360"/>
      </w:pPr>
      <w:rPr>
        <w:rFonts w:ascii="Wingdings" w:hAnsi="Wingdings" w:hint="default"/>
      </w:rPr>
    </w:lvl>
  </w:abstractNum>
  <w:abstractNum w:abstractNumId="2">
    <w:nsid w:val="16915EAF"/>
    <w:multiLevelType w:val="hybridMultilevel"/>
    <w:tmpl w:val="4C20C37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nsid w:val="1AF0148E"/>
    <w:multiLevelType w:val="multilevel"/>
    <w:tmpl w:val="D640DC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620"/>
        </w:tabs>
        <w:ind w:left="2620" w:hanging="720"/>
      </w:pPr>
      <w:rPr>
        <w:rFonts w:hint="default"/>
      </w:rPr>
    </w:lvl>
    <w:lvl w:ilvl="2">
      <w:start w:val="1"/>
      <w:numFmt w:val="decimal"/>
      <w:lvlText w:val="%1.%2.%3"/>
      <w:lvlJc w:val="left"/>
      <w:pPr>
        <w:tabs>
          <w:tab w:val="num" w:pos="4122"/>
        </w:tabs>
        <w:ind w:left="4122" w:hanging="720"/>
      </w:pPr>
      <w:rPr>
        <w:rFonts w:hint="default"/>
      </w:rPr>
    </w:lvl>
    <w:lvl w:ilvl="3">
      <w:start w:val="1"/>
      <w:numFmt w:val="decimal"/>
      <w:lvlText w:val="%1.%2.%3.%4"/>
      <w:lvlJc w:val="left"/>
      <w:pPr>
        <w:tabs>
          <w:tab w:val="num" w:pos="6183"/>
        </w:tabs>
        <w:ind w:left="6183" w:hanging="1080"/>
      </w:pPr>
      <w:rPr>
        <w:rFonts w:hint="default"/>
      </w:rPr>
    </w:lvl>
    <w:lvl w:ilvl="4">
      <w:start w:val="1"/>
      <w:numFmt w:val="decimal"/>
      <w:lvlText w:val="%1.%2.%3.%4.%5"/>
      <w:lvlJc w:val="left"/>
      <w:pPr>
        <w:tabs>
          <w:tab w:val="num" w:pos="7884"/>
        </w:tabs>
        <w:ind w:left="7884" w:hanging="1080"/>
      </w:pPr>
      <w:rPr>
        <w:rFonts w:hint="default"/>
      </w:rPr>
    </w:lvl>
    <w:lvl w:ilvl="5">
      <w:start w:val="1"/>
      <w:numFmt w:val="decimal"/>
      <w:lvlText w:val="%1.%2.%3.%4.%5.%6"/>
      <w:lvlJc w:val="left"/>
      <w:pPr>
        <w:tabs>
          <w:tab w:val="num" w:pos="9945"/>
        </w:tabs>
        <w:ind w:left="9945" w:hanging="1440"/>
      </w:pPr>
      <w:rPr>
        <w:rFonts w:hint="default"/>
      </w:rPr>
    </w:lvl>
    <w:lvl w:ilvl="6">
      <w:start w:val="1"/>
      <w:numFmt w:val="decimal"/>
      <w:lvlText w:val="%1.%2.%3.%4.%5.%6.%7"/>
      <w:lvlJc w:val="left"/>
      <w:pPr>
        <w:tabs>
          <w:tab w:val="num" w:pos="11646"/>
        </w:tabs>
        <w:ind w:left="11646" w:hanging="1440"/>
      </w:pPr>
      <w:rPr>
        <w:rFonts w:hint="default"/>
      </w:rPr>
    </w:lvl>
    <w:lvl w:ilvl="7">
      <w:start w:val="1"/>
      <w:numFmt w:val="decimal"/>
      <w:lvlText w:val="%1.%2.%3.%4.%5.%6.%7.%8"/>
      <w:lvlJc w:val="left"/>
      <w:pPr>
        <w:tabs>
          <w:tab w:val="num" w:pos="13707"/>
        </w:tabs>
        <w:ind w:left="13707" w:hanging="1800"/>
      </w:pPr>
      <w:rPr>
        <w:rFonts w:hint="default"/>
      </w:rPr>
    </w:lvl>
    <w:lvl w:ilvl="8">
      <w:start w:val="1"/>
      <w:numFmt w:val="decimal"/>
      <w:lvlText w:val="%1.%2.%3.%4.%5.%6.%7.%8.%9"/>
      <w:lvlJc w:val="left"/>
      <w:pPr>
        <w:tabs>
          <w:tab w:val="num" w:pos="15768"/>
        </w:tabs>
        <w:ind w:left="15768" w:hanging="2160"/>
      </w:pPr>
      <w:rPr>
        <w:rFonts w:hint="default"/>
      </w:rPr>
    </w:lvl>
  </w:abstractNum>
  <w:abstractNum w:abstractNumId="4">
    <w:nsid w:val="2B156DF5"/>
    <w:multiLevelType w:val="hybridMultilevel"/>
    <w:tmpl w:val="19AE8334"/>
    <w:lvl w:ilvl="0" w:tplc="04160001">
      <w:start w:val="1"/>
      <w:numFmt w:val="bullet"/>
      <w:lvlText w:val=""/>
      <w:lvlJc w:val="left"/>
      <w:pPr>
        <w:ind w:left="789" w:hanging="360"/>
      </w:pPr>
      <w:rPr>
        <w:rFonts w:ascii="Symbol" w:hAnsi="Symbol" w:hint="default"/>
      </w:rPr>
    </w:lvl>
    <w:lvl w:ilvl="1" w:tplc="04160003" w:tentative="1">
      <w:start w:val="1"/>
      <w:numFmt w:val="bullet"/>
      <w:lvlText w:val="o"/>
      <w:lvlJc w:val="left"/>
      <w:pPr>
        <w:ind w:left="1509" w:hanging="360"/>
      </w:pPr>
      <w:rPr>
        <w:rFonts w:ascii="Courier New" w:hAnsi="Courier New" w:cs="Courier New" w:hint="default"/>
      </w:rPr>
    </w:lvl>
    <w:lvl w:ilvl="2" w:tplc="04160005" w:tentative="1">
      <w:start w:val="1"/>
      <w:numFmt w:val="bullet"/>
      <w:lvlText w:val=""/>
      <w:lvlJc w:val="left"/>
      <w:pPr>
        <w:ind w:left="2229" w:hanging="360"/>
      </w:pPr>
      <w:rPr>
        <w:rFonts w:ascii="Wingdings" w:hAnsi="Wingdings" w:hint="default"/>
      </w:rPr>
    </w:lvl>
    <w:lvl w:ilvl="3" w:tplc="04160001" w:tentative="1">
      <w:start w:val="1"/>
      <w:numFmt w:val="bullet"/>
      <w:lvlText w:val=""/>
      <w:lvlJc w:val="left"/>
      <w:pPr>
        <w:ind w:left="2949" w:hanging="360"/>
      </w:pPr>
      <w:rPr>
        <w:rFonts w:ascii="Symbol" w:hAnsi="Symbol" w:hint="default"/>
      </w:rPr>
    </w:lvl>
    <w:lvl w:ilvl="4" w:tplc="04160003" w:tentative="1">
      <w:start w:val="1"/>
      <w:numFmt w:val="bullet"/>
      <w:lvlText w:val="o"/>
      <w:lvlJc w:val="left"/>
      <w:pPr>
        <w:ind w:left="3669" w:hanging="360"/>
      </w:pPr>
      <w:rPr>
        <w:rFonts w:ascii="Courier New" w:hAnsi="Courier New" w:cs="Courier New" w:hint="default"/>
      </w:rPr>
    </w:lvl>
    <w:lvl w:ilvl="5" w:tplc="04160005" w:tentative="1">
      <w:start w:val="1"/>
      <w:numFmt w:val="bullet"/>
      <w:lvlText w:val=""/>
      <w:lvlJc w:val="left"/>
      <w:pPr>
        <w:ind w:left="4389" w:hanging="360"/>
      </w:pPr>
      <w:rPr>
        <w:rFonts w:ascii="Wingdings" w:hAnsi="Wingdings" w:hint="default"/>
      </w:rPr>
    </w:lvl>
    <w:lvl w:ilvl="6" w:tplc="04160001" w:tentative="1">
      <w:start w:val="1"/>
      <w:numFmt w:val="bullet"/>
      <w:lvlText w:val=""/>
      <w:lvlJc w:val="left"/>
      <w:pPr>
        <w:ind w:left="5109" w:hanging="360"/>
      </w:pPr>
      <w:rPr>
        <w:rFonts w:ascii="Symbol" w:hAnsi="Symbol" w:hint="default"/>
      </w:rPr>
    </w:lvl>
    <w:lvl w:ilvl="7" w:tplc="04160003" w:tentative="1">
      <w:start w:val="1"/>
      <w:numFmt w:val="bullet"/>
      <w:lvlText w:val="o"/>
      <w:lvlJc w:val="left"/>
      <w:pPr>
        <w:ind w:left="5829" w:hanging="360"/>
      </w:pPr>
      <w:rPr>
        <w:rFonts w:ascii="Courier New" w:hAnsi="Courier New" w:cs="Courier New" w:hint="default"/>
      </w:rPr>
    </w:lvl>
    <w:lvl w:ilvl="8" w:tplc="04160005" w:tentative="1">
      <w:start w:val="1"/>
      <w:numFmt w:val="bullet"/>
      <w:lvlText w:val=""/>
      <w:lvlJc w:val="left"/>
      <w:pPr>
        <w:ind w:left="6549" w:hanging="360"/>
      </w:pPr>
      <w:rPr>
        <w:rFonts w:ascii="Wingdings" w:hAnsi="Wingdings" w:hint="default"/>
      </w:rPr>
    </w:lvl>
  </w:abstractNum>
  <w:abstractNum w:abstractNumId="5">
    <w:nsid w:val="47CC1620"/>
    <w:multiLevelType w:val="hybridMultilevel"/>
    <w:tmpl w:val="1C0A2FCE"/>
    <w:lvl w:ilvl="0" w:tplc="04160001">
      <w:start w:val="1"/>
      <w:numFmt w:val="bullet"/>
      <w:lvlText w:val=""/>
      <w:lvlJc w:val="left"/>
      <w:pPr>
        <w:ind w:left="789" w:hanging="360"/>
      </w:pPr>
      <w:rPr>
        <w:rFonts w:ascii="Symbol" w:hAnsi="Symbol" w:hint="default"/>
      </w:rPr>
    </w:lvl>
    <w:lvl w:ilvl="1" w:tplc="04160003" w:tentative="1">
      <w:start w:val="1"/>
      <w:numFmt w:val="bullet"/>
      <w:lvlText w:val="o"/>
      <w:lvlJc w:val="left"/>
      <w:pPr>
        <w:ind w:left="1509" w:hanging="360"/>
      </w:pPr>
      <w:rPr>
        <w:rFonts w:ascii="Courier New" w:hAnsi="Courier New" w:cs="Courier New" w:hint="default"/>
      </w:rPr>
    </w:lvl>
    <w:lvl w:ilvl="2" w:tplc="04160005" w:tentative="1">
      <w:start w:val="1"/>
      <w:numFmt w:val="bullet"/>
      <w:lvlText w:val=""/>
      <w:lvlJc w:val="left"/>
      <w:pPr>
        <w:ind w:left="2229" w:hanging="360"/>
      </w:pPr>
      <w:rPr>
        <w:rFonts w:ascii="Wingdings" w:hAnsi="Wingdings" w:hint="default"/>
      </w:rPr>
    </w:lvl>
    <w:lvl w:ilvl="3" w:tplc="04160001" w:tentative="1">
      <w:start w:val="1"/>
      <w:numFmt w:val="bullet"/>
      <w:lvlText w:val=""/>
      <w:lvlJc w:val="left"/>
      <w:pPr>
        <w:ind w:left="2949" w:hanging="360"/>
      </w:pPr>
      <w:rPr>
        <w:rFonts w:ascii="Symbol" w:hAnsi="Symbol" w:hint="default"/>
      </w:rPr>
    </w:lvl>
    <w:lvl w:ilvl="4" w:tplc="04160003" w:tentative="1">
      <w:start w:val="1"/>
      <w:numFmt w:val="bullet"/>
      <w:lvlText w:val="o"/>
      <w:lvlJc w:val="left"/>
      <w:pPr>
        <w:ind w:left="3669" w:hanging="360"/>
      </w:pPr>
      <w:rPr>
        <w:rFonts w:ascii="Courier New" w:hAnsi="Courier New" w:cs="Courier New" w:hint="default"/>
      </w:rPr>
    </w:lvl>
    <w:lvl w:ilvl="5" w:tplc="04160005" w:tentative="1">
      <w:start w:val="1"/>
      <w:numFmt w:val="bullet"/>
      <w:lvlText w:val=""/>
      <w:lvlJc w:val="left"/>
      <w:pPr>
        <w:ind w:left="4389" w:hanging="360"/>
      </w:pPr>
      <w:rPr>
        <w:rFonts w:ascii="Wingdings" w:hAnsi="Wingdings" w:hint="default"/>
      </w:rPr>
    </w:lvl>
    <w:lvl w:ilvl="6" w:tplc="04160001" w:tentative="1">
      <w:start w:val="1"/>
      <w:numFmt w:val="bullet"/>
      <w:lvlText w:val=""/>
      <w:lvlJc w:val="left"/>
      <w:pPr>
        <w:ind w:left="5109" w:hanging="360"/>
      </w:pPr>
      <w:rPr>
        <w:rFonts w:ascii="Symbol" w:hAnsi="Symbol" w:hint="default"/>
      </w:rPr>
    </w:lvl>
    <w:lvl w:ilvl="7" w:tplc="04160003" w:tentative="1">
      <w:start w:val="1"/>
      <w:numFmt w:val="bullet"/>
      <w:lvlText w:val="o"/>
      <w:lvlJc w:val="left"/>
      <w:pPr>
        <w:ind w:left="5829" w:hanging="360"/>
      </w:pPr>
      <w:rPr>
        <w:rFonts w:ascii="Courier New" w:hAnsi="Courier New" w:cs="Courier New" w:hint="default"/>
      </w:rPr>
    </w:lvl>
    <w:lvl w:ilvl="8" w:tplc="04160005" w:tentative="1">
      <w:start w:val="1"/>
      <w:numFmt w:val="bullet"/>
      <w:lvlText w:val=""/>
      <w:lvlJc w:val="left"/>
      <w:pPr>
        <w:ind w:left="6549" w:hanging="360"/>
      </w:pPr>
      <w:rPr>
        <w:rFonts w:ascii="Wingdings" w:hAnsi="Wingdings" w:hint="default"/>
      </w:rPr>
    </w:lvl>
  </w:abstractNum>
  <w:abstractNum w:abstractNumId="6">
    <w:nsid w:val="529C5FE2"/>
    <w:multiLevelType w:val="hybridMultilevel"/>
    <w:tmpl w:val="3C142F36"/>
    <w:lvl w:ilvl="0" w:tplc="04160001">
      <w:start w:val="1"/>
      <w:numFmt w:val="bullet"/>
      <w:lvlText w:val=""/>
      <w:lvlJc w:val="left"/>
      <w:pPr>
        <w:ind w:left="789" w:hanging="360"/>
      </w:pPr>
      <w:rPr>
        <w:rFonts w:ascii="Symbol" w:hAnsi="Symbol" w:hint="default"/>
      </w:rPr>
    </w:lvl>
    <w:lvl w:ilvl="1" w:tplc="04160003" w:tentative="1">
      <w:start w:val="1"/>
      <w:numFmt w:val="bullet"/>
      <w:lvlText w:val="o"/>
      <w:lvlJc w:val="left"/>
      <w:pPr>
        <w:ind w:left="1509" w:hanging="360"/>
      </w:pPr>
      <w:rPr>
        <w:rFonts w:ascii="Courier New" w:hAnsi="Courier New" w:cs="Courier New" w:hint="default"/>
      </w:rPr>
    </w:lvl>
    <w:lvl w:ilvl="2" w:tplc="04160005" w:tentative="1">
      <w:start w:val="1"/>
      <w:numFmt w:val="bullet"/>
      <w:lvlText w:val=""/>
      <w:lvlJc w:val="left"/>
      <w:pPr>
        <w:ind w:left="2229" w:hanging="360"/>
      </w:pPr>
      <w:rPr>
        <w:rFonts w:ascii="Wingdings" w:hAnsi="Wingdings" w:hint="default"/>
      </w:rPr>
    </w:lvl>
    <w:lvl w:ilvl="3" w:tplc="04160001" w:tentative="1">
      <w:start w:val="1"/>
      <w:numFmt w:val="bullet"/>
      <w:lvlText w:val=""/>
      <w:lvlJc w:val="left"/>
      <w:pPr>
        <w:ind w:left="2949" w:hanging="360"/>
      </w:pPr>
      <w:rPr>
        <w:rFonts w:ascii="Symbol" w:hAnsi="Symbol" w:hint="default"/>
      </w:rPr>
    </w:lvl>
    <w:lvl w:ilvl="4" w:tplc="04160003" w:tentative="1">
      <w:start w:val="1"/>
      <w:numFmt w:val="bullet"/>
      <w:lvlText w:val="o"/>
      <w:lvlJc w:val="left"/>
      <w:pPr>
        <w:ind w:left="3669" w:hanging="360"/>
      </w:pPr>
      <w:rPr>
        <w:rFonts w:ascii="Courier New" w:hAnsi="Courier New" w:cs="Courier New" w:hint="default"/>
      </w:rPr>
    </w:lvl>
    <w:lvl w:ilvl="5" w:tplc="04160005" w:tentative="1">
      <w:start w:val="1"/>
      <w:numFmt w:val="bullet"/>
      <w:lvlText w:val=""/>
      <w:lvlJc w:val="left"/>
      <w:pPr>
        <w:ind w:left="4389" w:hanging="360"/>
      </w:pPr>
      <w:rPr>
        <w:rFonts w:ascii="Wingdings" w:hAnsi="Wingdings" w:hint="default"/>
      </w:rPr>
    </w:lvl>
    <w:lvl w:ilvl="6" w:tplc="04160001" w:tentative="1">
      <w:start w:val="1"/>
      <w:numFmt w:val="bullet"/>
      <w:lvlText w:val=""/>
      <w:lvlJc w:val="left"/>
      <w:pPr>
        <w:ind w:left="5109" w:hanging="360"/>
      </w:pPr>
      <w:rPr>
        <w:rFonts w:ascii="Symbol" w:hAnsi="Symbol" w:hint="default"/>
      </w:rPr>
    </w:lvl>
    <w:lvl w:ilvl="7" w:tplc="04160003" w:tentative="1">
      <w:start w:val="1"/>
      <w:numFmt w:val="bullet"/>
      <w:lvlText w:val="o"/>
      <w:lvlJc w:val="left"/>
      <w:pPr>
        <w:ind w:left="5829" w:hanging="360"/>
      </w:pPr>
      <w:rPr>
        <w:rFonts w:ascii="Courier New" w:hAnsi="Courier New" w:cs="Courier New" w:hint="default"/>
      </w:rPr>
    </w:lvl>
    <w:lvl w:ilvl="8" w:tplc="04160005" w:tentative="1">
      <w:start w:val="1"/>
      <w:numFmt w:val="bullet"/>
      <w:lvlText w:val=""/>
      <w:lvlJc w:val="left"/>
      <w:pPr>
        <w:ind w:left="6549" w:hanging="360"/>
      </w:pPr>
      <w:rPr>
        <w:rFonts w:ascii="Wingdings" w:hAnsi="Wingdings" w:hint="default"/>
      </w:rPr>
    </w:lvl>
  </w:abstractNum>
  <w:abstractNum w:abstractNumId="7">
    <w:nsid w:val="57F80414"/>
    <w:multiLevelType w:val="hybridMultilevel"/>
    <w:tmpl w:val="4F7257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66493AAF"/>
    <w:multiLevelType w:val="hybridMultilevel"/>
    <w:tmpl w:val="F9D4D7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6"/>
  </w:num>
  <w:num w:numId="5">
    <w:abstractNumId w:val="5"/>
  </w:num>
  <w:num w:numId="6">
    <w:abstractNumId w:val="4"/>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13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0ED"/>
    <w:rsid w:val="0000099E"/>
    <w:rsid w:val="0000159C"/>
    <w:rsid w:val="00003EA8"/>
    <w:rsid w:val="00004499"/>
    <w:rsid w:val="00011DFB"/>
    <w:rsid w:val="000127B1"/>
    <w:rsid w:val="00014662"/>
    <w:rsid w:val="00014737"/>
    <w:rsid w:val="00015709"/>
    <w:rsid w:val="00016530"/>
    <w:rsid w:val="000204FF"/>
    <w:rsid w:val="00020627"/>
    <w:rsid w:val="00023212"/>
    <w:rsid w:val="0002391C"/>
    <w:rsid w:val="00023D53"/>
    <w:rsid w:val="00024198"/>
    <w:rsid w:val="000249B5"/>
    <w:rsid w:val="00025E17"/>
    <w:rsid w:val="00026DC7"/>
    <w:rsid w:val="00031A45"/>
    <w:rsid w:val="000321F2"/>
    <w:rsid w:val="00034583"/>
    <w:rsid w:val="00035A35"/>
    <w:rsid w:val="00040A7A"/>
    <w:rsid w:val="0004269B"/>
    <w:rsid w:val="0004302E"/>
    <w:rsid w:val="00044095"/>
    <w:rsid w:val="000441AE"/>
    <w:rsid w:val="0004421B"/>
    <w:rsid w:val="000470B1"/>
    <w:rsid w:val="0005589D"/>
    <w:rsid w:val="00060A63"/>
    <w:rsid w:val="00064EC3"/>
    <w:rsid w:val="000662AB"/>
    <w:rsid w:val="00066FF8"/>
    <w:rsid w:val="00067FC0"/>
    <w:rsid w:val="00071B0D"/>
    <w:rsid w:val="000731E5"/>
    <w:rsid w:val="00075B94"/>
    <w:rsid w:val="000767E4"/>
    <w:rsid w:val="000801B5"/>
    <w:rsid w:val="00080554"/>
    <w:rsid w:val="00082AEE"/>
    <w:rsid w:val="00082D0D"/>
    <w:rsid w:val="00084C7F"/>
    <w:rsid w:val="000956EF"/>
    <w:rsid w:val="00096288"/>
    <w:rsid w:val="000A124B"/>
    <w:rsid w:val="000A5631"/>
    <w:rsid w:val="000A5D82"/>
    <w:rsid w:val="000B34E5"/>
    <w:rsid w:val="000B3D66"/>
    <w:rsid w:val="000B4AE5"/>
    <w:rsid w:val="000B5D99"/>
    <w:rsid w:val="000C0AE5"/>
    <w:rsid w:val="000C3048"/>
    <w:rsid w:val="000C685C"/>
    <w:rsid w:val="000C79AB"/>
    <w:rsid w:val="000D07F8"/>
    <w:rsid w:val="000D55C0"/>
    <w:rsid w:val="000D5DB0"/>
    <w:rsid w:val="000E690C"/>
    <w:rsid w:val="000E6B99"/>
    <w:rsid w:val="000F23F7"/>
    <w:rsid w:val="000F248C"/>
    <w:rsid w:val="000F2EA4"/>
    <w:rsid w:val="000F4C4D"/>
    <w:rsid w:val="000F5579"/>
    <w:rsid w:val="0010382D"/>
    <w:rsid w:val="0010528E"/>
    <w:rsid w:val="00105BA7"/>
    <w:rsid w:val="00107F6F"/>
    <w:rsid w:val="00110DCE"/>
    <w:rsid w:val="00114672"/>
    <w:rsid w:val="00121A07"/>
    <w:rsid w:val="00121EC0"/>
    <w:rsid w:val="0012607B"/>
    <w:rsid w:val="001265B4"/>
    <w:rsid w:val="00127023"/>
    <w:rsid w:val="001304BF"/>
    <w:rsid w:val="00130D0C"/>
    <w:rsid w:val="00134B8D"/>
    <w:rsid w:val="00137B4D"/>
    <w:rsid w:val="00137D45"/>
    <w:rsid w:val="00141627"/>
    <w:rsid w:val="00141BA0"/>
    <w:rsid w:val="0014493D"/>
    <w:rsid w:val="001540ED"/>
    <w:rsid w:val="00154B1C"/>
    <w:rsid w:val="0016012B"/>
    <w:rsid w:val="00161080"/>
    <w:rsid w:val="00162C1A"/>
    <w:rsid w:val="00162FDC"/>
    <w:rsid w:val="00166674"/>
    <w:rsid w:val="0016746B"/>
    <w:rsid w:val="00167B66"/>
    <w:rsid w:val="001767EC"/>
    <w:rsid w:val="00176A04"/>
    <w:rsid w:val="0018180A"/>
    <w:rsid w:val="00181AAD"/>
    <w:rsid w:val="00183333"/>
    <w:rsid w:val="00186497"/>
    <w:rsid w:val="001879E7"/>
    <w:rsid w:val="00187CBB"/>
    <w:rsid w:val="001906B5"/>
    <w:rsid w:val="001914C9"/>
    <w:rsid w:val="001928FF"/>
    <w:rsid w:val="001931A8"/>
    <w:rsid w:val="00193706"/>
    <w:rsid w:val="001958F8"/>
    <w:rsid w:val="00197E6A"/>
    <w:rsid w:val="001A1618"/>
    <w:rsid w:val="001A45E1"/>
    <w:rsid w:val="001A55D5"/>
    <w:rsid w:val="001A723B"/>
    <w:rsid w:val="001B0BEF"/>
    <w:rsid w:val="001B37BA"/>
    <w:rsid w:val="001C1318"/>
    <w:rsid w:val="001C1403"/>
    <w:rsid w:val="001C3053"/>
    <w:rsid w:val="001D1493"/>
    <w:rsid w:val="001D1F2D"/>
    <w:rsid w:val="001D40A1"/>
    <w:rsid w:val="001D69DC"/>
    <w:rsid w:val="001D773D"/>
    <w:rsid w:val="001E1C38"/>
    <w:rsid w:val="001E3A83"/>
    <w:rsid w:val="001F4670"/>
    <w:rsid w:val="001F4ED2"/>
    <w:rsid w:val="00200BCC"/>
    <w:rsid w:val="002038D7"/>
    <w:rsid w:val="002038D9"/>
    <w:rsid w:val="002144D6"/>
    <w:rsid w:val="00217B1A"/>
    <w:rsid w:val="00222467"/>
    <w:rsid w:val="0022259C"/>
    <w:rsid w:val="00230DC3"/>
    <w:rsid w:val="00232DEA"/>
    <w:rsid w:val="00234BD8"/>
    <w:rsid w:val="00242CDC"/>
    <w:rsid w:val="00243C21"/>
    <w:rsid w:val="00245E13"/>
    <w:rsid w:val="00251FC4"/>
    <w:rsid w:val="00255087"/>
    <w:rsid w:val="00255A8B"/>
    <w:rsid w:val="00257F09"/>
    <w:rsid w:val="00260ED7"/>
    <w:rsid w:val="00261029"/>
    <w:rsid w:val="0026253D"/>
    <w:rsid w:val="00264801"/>
    <w:rsid w:val="00266475"/>
    <w:rsid w:val="00267AB8"/>
    <w:rsid w:val="00267AE8"/>
    <w:rsid w:val="00271834"/>
    <w:rsid w:val="00277D5E"/>
    <w:rsid w:val="00281F79"/>
    <w:rsid w:val="002961AC"/>
    <w:rsid w:val="00296EC3"/>
    <w:rsid w:val="002A6D11"/>
    <w:rsid w:val="002A7DF1"/>
    <w:rsid w:val="002B2ACB"/>
    <w:rsid w:val="002B3851"/>
    <w:rsid w:val="002B55FA"/>
    <w:rsid w:val="002B5FB8"/>
    <w:rsid w:val="002B7227"/>
    <w:rsid w:val="002C06A5"/>
    <w:rsid w:val="002C120A"/>
    <w:rsid w:val="002C12DF"/>
    <w:rsid w:val="002C3DBA"/>
    <w:rsid w:val="002C43C1"/>
    <w:rsid w:val="002C4E94"/>
    <w:rsid w:val="002C6240"/>
    <w:rsid w:val="002D08D2"/>
    <w:rsid w:val="002D0CE1"/>
    <w:rsid w:val="002D146D"/>
    <w:rsid w:val="002D2CE3"/>
    <w:rsid w:val="002E04B6"/>
    <w:rsid w:val="002E26F1"/>
    <w:rsid w:val="002E2797"/>
    <w:rsid w:val="002E42EB"/>
    <w:rsid w:val="002F6A24"/>
    <w:rsid w:val="003007E6"/>
    <w:rsid w:val="003015A4"/>
    <w:rsid w:val="003022AE"/>
    <w:rsid w:val="00302B84"/>
    <w:rsid w:val="0030706E"/>
    <w:rsid w:val="00307D37"/>
    <w:rsid w:val="003116E7"/>
    <w:rsid w:val="00312F51"/>
    <w:rsid w:val="0031647A"/>
    <w:rsid w:val="0032376F"/>
    <w:rsid w:val="003243E4"/>
    <w:rsid w:val="003256F7"/>
    <w:rsid w:val="00331B97"/>
    <w:rsid w:val="00331F6A"/>
    <w:rsid w:val="00334D76"/>
    <w:rsid w:val="00334F10"/>
    <w:rsid w:val="0034195B"/>
    <w:rsid w:val="0034348F"/>
    <w:rsid w:val="003434D6"/>
    <w:rsid w:val="00344249"/>
    <w:rsid w:val="0035045A"/>
    <w:rsid w:val="003520C3"/>
    <w:rsid w:val="00352BD8"/>
    <w:rsid w:val="00354E65"/>
    <w:rsid w:val="00356D11"/>
    <w:rsid w:val="003601C6"/>
    <w:rsid w:val="00360E50"/>
    <w:rsid w:val="00360FC8"/>
    <w:rsid w:val="00367E60"/>
    <w:rsid w:val="00371462"/>
    <w:rsid w:val="00371C71"/>
    <w:rsid w:val="00376C7B"/>
    <w:rsid w:val="00382392"/>
    <w:rsid w:val="003874DE"/>
    <w:rsid w:val="00392E30"/>
    <w:rsid w:val="00393DD0"/>
    <w:rsid w:val="003948ED"/>
    <w:rsid w:val="00394D4F"/>
    <w:rsid w:val="00395131"/>
    <w:rsid w:val="003A0B6A"/>
    <w:rsid w:val="003A2BE3"/>
    <w:rsid w:val="003A3DDE"/>
    <w:rsid w:val="003A6139"/>
    <w:rsid w:val="003B4183"/>
    <w:rsid w:val="003B4643"/>
    <w:rsid w:val="003C0FF3"/>
    <w:rsid w:val="003C6254"/>
    <w:rsid w:val="003C7DF7"/>
    <w:rsid w:val="003D3444"/>
    <w:rsid w:val="003D4FCF"/>
    <w:rsid w:val="003E076B"/>
    <w:rsid w:val="003E4D7E"/>
    <w:rsid w:val="003E63F0"/>
    <w:rsid w:val="003E74B2"/>
    <w:rsid w:val="003E7822"/>
    <w:rsid w:val="003E7A2E"/>
    <w:rsid w:val="003F7C06"/>
    <w:rsid w:val="004014E3"/>
    <w:rsid w:val="0040212E"/>
    <w:rsid w:val="00403922"/>
    <w:rsid w:val="00406A66"/>
    <w:rsid w:val="00407B9F"/>
    <w:rsid w:val="004105B6"/>
    <w:rsid w:val="0041134E"/>
    <w:rsid w:val="00412B6A"/>
    <w:rsid w:val="00413217"/>
    <w:rsid w:val="004147CB"/>
    <w:rsid w:val="00416492"/>
    <w:rsid w:val="00416DFD"/>
    <w:rsid w:val="00417B1D"/>
    <w:rsid w:val="00420DAB"/>
    <w:rsid w:val="004218CC"/>
    <w:rsid w:val="00423A11"/>
    <w:rsid w:val="00425955"/>
    <w:rsid w:val="00427633"/>
    <w:rsid w:val="00430CC4"/>
    <w:rsid w:val="00434A9E"/>
    <w:rsid w:val="00440ECC"/>
    <w:rsid w:val="00441276"/>
    <w:rsid w:val="00442653"/>
    <w:rsid w:val="00442D17"/>
    <w:rsid w:val="00442D5D"/>
    <w:rsid w:val="00443D3C"/>
    <w:rsid w:val="004452A2"/>
    <w:rsid w:val="0044668C"/>
    <w:rsid w:val="00446C74"/>
    <w:rsid w:val="00451320"/>
    <w:rsid w:val="00457900"/>
    <w:rsid w:val="00457FE9"/>
    <w:rsid w:val="00465689"/>
    <w:rsid w:val="00467272"/>
    <w:rsid w:val="004676A1"/>
    <w:rsid w:val="0047021C"/>
    <w:rsid w:val="004711B1"/>
    <w:rsid w:val="00471BE6"/>
    <w:rsid w:val="0047247C"/>
    <w:rsid w:val="0047555B"/>
    <w:rsid w:val="00476EC0"/>
    <w:rsid w:val="0048022C"/>
    <w:rsid w:val="004810B0"/>
    <w:rsid w:val="004815CF"/>
    <w:rsid w:val="00485FBF"/>
    <w:rsid w:val="004860FB"/>
    <w:rsid w:val="00487289"/>
    <w:rsid w:val="004901AE"/>
    <w:rsid w:val="004A2631"/>
    <w:rsid w:val="004A3F2F"/>
    <w:rsid w:val="004A627F"/>
    <w:rsid w:val="004B1A8A"/>
    <w:rsid w:val="004B2232"/>
    <w:rsid w:val="004B2F6E"/>
    <w:rsid w:val="004B4E43"/>
    <w:rsid w:val="004C1461"/>
    <w:rsid w:val="004C3519"/>
    <w:rsid w:val="004C4B27"/>
    <w:rsid w:val="004C6A81"/>
    <w:rsid w:val="004D4180"/>
    <w:rsid w:val="004D5943"/>
    <w:rsid w:val="004E1641"/>
    <w:rsid w:val="004E4DC7"/>
    <w:rsid w:val="004E5CC2"/>
    <w:rsid w:val="004F2ECD"/>
    <w:rsid w:val="004F528F"/>
    <w:rsid w:val="004F631D"/>
    <w:rsid w:val="00510D17"/>
    <w:rsid w:val="00512C4F"/>
    <w:rsid w:val="00514CEF"/>
    <w:rsid w:val="00517184"/>
    <w:rsid w:val="0052136D"/>
    <w:rsid w:val="00521BE3"/>
    <w:rsid w:val="0052487C"/>
    <w:rsid w:val="0052494D"/>
    <w:rsid w:val="00531013"/>
    <w:rsid w:val="00532AF3"/>
    <w:rsid w:val="00535A35"/>
    <w:rsid w:val="00535D57"/>
    <w:rsid w:val="00540200"/>
    <w:rsid w:val="00541E9F"/>
    <w:rsid w:val="00542424"/>
    <w:rsid w:val="00542763"/>
    <w:rsid w:val="005472EA"/>
    <w:rsid w:val="00555DE0"/>
    <w:rsid w:val="00556870"/>
    <w:rsid w:val="00557775"/>
    <w:rsid w:val="00557F1A"/>
    <w:rsid w:val="0056354A"/>
    <w:rsid w:val="00563E78"/>
    <w:rsid w:val="0056611D"/>
    <w:rsid w:val="005664B3"/>
    <w:rsid w:val="005701DC"/>
    <w:rsid w:val="005807C1"/>
    <w:rsid w:val="0058156D"/>
    <w:rsid w:val="00584712"/>
    <w:rsid w:val="00584CE1"/>
    <w:rsid w:val="0058501F"/>
    <w:rsid w:val="00587972"/>
    <w:rsid w:val="0059050E"/>
    <w:rsid w:val="00592A2B"/>
    <w:rsid w:val="005931ED"/>
    <w:rsid w:val="00593D45"/>
    <w:rsid w:val="00595EF2"/>
    <w:rsid w:val="00597552"/>
    <w:rsid w:val="005A1167"/>
    <w:rsid w:val="005A3BEC"/>
    <w:rsid w:val="005B19E4"/>
    <w:rsid w:val="005B5440"/>
    <w:rsid w:val="005B5B28"/>
    <w:rsid w:val="005B699C"/>
    <w:rsid w:val="005B7DCB"/>
    <w:rsid w:val="005C2CB5"/>
    <w:rsid w:val="005C3D7C"/>
    <w:rsid w:val="005C4672"/>
    <w:rsid w:val="005C4A29"/>
    <w:rsid w:val="005C61C7"/>
    <w:rsid w:val="005C6300"/>
    <w:rsid w:val="005D0771"/>
    <w:rsid w:val="005D65AB"/>
    <w:rsid w:val="005D67AF"/>
    <w:rsid w:val="005D75E9"/>
    <w:rsid w:val="005D765D"/>
    <w:rsid w:val="005D7B46"/>
    <w:rsid w:val="005E065D"/>
    <w:rsid w:val="005E12BB"/>
    <w:rsid w:val="005E15BC"/>
    <w:rsid w:val="005E22FD"/>
    <w:rsid w:val="005E2776"/>
    <w:rsid w:val="005E47C3"/>
    <w:rsid w:val="005F1DDD"/>
    <w:rsid w:val="005F2C5F"/>
    <w:rsid w:val="005F4C04"/>
    <w:rsid w:val="005F6689"/>
    <w:rsid w:val="0060089B"/>
    <w:rsid w:val="006010B9"/>
    <w:rsid w:val="0060251E"/>
    <w:rsid w:val="00604DE4"/>
    <w:rsid w:val="00605200"/>
    <w:rsid w:val="0060739D"/>
    <w:rsid w:val="006109FE"/>
    <w:rsid w:val="00610C20"/>
    <w:rsid w:val="00611FB3"/>
    <w:rsid w:val="0061464A"/>
    <w:rsid w:val="00621B2E"/>
    <w:rsid w:val="00621DE3"/>
    <w:rsid w:val="0063021D"/>
    <w:rsid w:val="0063464B"/>
    <w:rsid w:val="006359B6"/>
    <w:rsid w:val="0063606A"/>
    <w:rsid w:val="0064009B"/>
    <w:rsid w:val="00641661"/>
    <w:rsid w:val="0064358B"/>
    <w:rsid w:val="006467CF"/>
    <w:rsid w:val="00646C12"/>
    <w:rsid w:val="00647E0C"/>
    <w:rsid w:val="0065154A"/>
    <w:rsid w:val="00651681"/>
    <w:rsid w:val="0065478F"/>
    <w:rsid w:val="006555C9"/>
    <w:rsid w:val="00660A79"/>
    <w:rsid w:val="0066395F"/>
    <w:rsid w:val="00663BAC"/>
    <w:rsid w:val="00666D3E"/>
    <w:rsid w:val="006703CF"/>
    <w:rsid w:val="00671B57"/>
    <w:rsid w:val="00676247"/>
    <w:rsid w:val="00681463"/>
    <w:rsid w:val="006821F3"/>
    <w:rsid w:val="00682DC1"/>
    <w:rsid w:val="00685242"/>
    <w:rsid w:val="00685E6A"/>
    <w:rsid w:val="00687318"/>
    <w:rsid w:val="006915A3"/>
    <w:rsid w:val="00692A1B"/>
    <w:rsid w:val="00692D4C"/>
    <w:rsid w:val="006A0176"/>
    <w:rsid w:val="006A2CA9"/>
    <w:rsid w:val="006A4855"/>
    <w:rsid w:val="006A5AB0"/>
    <w:rsid w:val="006A6EB8"/>
    <w:rsid w:val="006A7B49"/>
    <w:rsid w:val="006A7C56"/>
    <w:rsid w:val="006B09E3"/>
    <w:rsid w:val="006B23F7"/>
    <w:rsid w:val="006B7664"/>
    <w:rsid w:val="006C171D"/>
    <w:rsid w:val="006C3333"/>
    <w:rsid w:val="006C39F1"/>
    <w:rsid w:val="006C5AF7"/>
    <w:rsid w:val="006D06A4"/>
    <w:rsid w:val="006D0780"/>
    <w:rsid w:val="006D1C0A"/>
    <w:rsid w:val="006D45DC"/>
    <w:rsid w:val="006D6893"/>
    <w:rsid w:val="006D7500"/>
    <w:rsid w:val="006E2A9C"/>
    <w:rsid w:val="006E576A"/>
    <w:rsid w:val="006E7E52"/>
    <w:rsid w:val="006F1066"/>
    <w:rsid w:val="006F1D5A"/>
    <w:rsid w:val="006F3235"/>
    <w:rsid w:val="006F4046"/>
    <w:rsid w:val="006F4FE9"/>
    <w:rsid w:val="006F61BB"/>
    <w:rsid w:val="0070004C"/>
    <w:rsid w:val="007006D4"/>
    <w:rsid w:val="007022A2"/>
    <w:rsid w:val="00702CC4"/>
    <w:rsid w:val="0070550C"/>
    <w:rsid w:val="00707713"/>
    <w:rsid w:val="00710C42"/>
    <w:rsid w:val="00714F41"/>
    <w:rsid w:val="00716DEA"/>
    <w:rsid w:val="0071740D"/>
    <w:rsid w:val="00717A17"/>
    <w:rsid w:val="007264E2"/>
    <w:rsid w:val="007275A9"/>
    <w:rsid w:val="00727F10"/>
    <w:rsid w:val="007309CA"/>
    <w:rsid w:val="00731202"/>
    <w:rsid w:val="007361E1"/>
    <w:rsid w:val="0073690C"/>
    <w:rsid w:val="007406CC"/>
    <w:rsid w:val="00741757"/>
    <w:rsid w:val="0074193D"/>
    <w:rsid w:val="007444AB"/>
    <w:rsid w:val="00754B18"/>
    <w:rsid w:val="007623CF"/>
    <w:rsid w:val="0076308E"/>
    <w:rsid w:val="0076397A"/>
    <w:rsid w:val="00764A1B"/>
    <w:rsid w:val="00765E90"/>
    <w:rsid w:val="007660AF"/>
    <w:rsid w:val="00773D3F"/>
    <w:rsid w:val="007749D9"/>
    <w:rsid w:val="00774D17"/>
    <w:rsid w:val="0077654C"/>
    <w:rsid w:val="00777E72"/>
    <w:rsid w:val="007804ED"/>
    <w:rsid w:val="0078102B"/>
    <w:rsid w:val="0078268A"/>
    <w:rsid w:val="0078364E"/>
    <w:rsid w:val="00787048"/>
    <w:rsid w:val="00787BA3"/>
    <w:rsid w:val="00793222"/>
    <w:rsid w:val="00794C13"/>
    <w:rsid w:val="0079554F"/>
    <w:rsid w:val="00797DC1"/>
    <w:rsid w:val="007A08F6"/>
    <w:rsid w:val="007A255F"/>
    <w:rsid w:val="007A45CE"/>
    <w:rsid w:val="007A58D9"/>
    <w:rsid w:val="007A5DEA"/>
    <w:rsid w:val="007A5FF6"/>
    <w:rsid w:val="007A7046"/>
    <w:rsid w:val="007A70B6"/>
    <w:rsid w:val="007B15E5"/>
    <w:rsid w:val="007B2BD4"/>
    <w:rsid w:val="007B401B"/>
    <w:rsid w:val="007B68BD"/>
    <w:rsid w:val="007B7073"/>
    <w:rsid w:val="007B74DB"/>
    <w:rsid w:val="007B75D5"/>
    <w:rsid w:val="007B7A8C"/>
    <w:rsid w:val="007C1ADC"/>
    <w:rsid w:val="007C4871"/>
    <w:rsid w:val="007D0226"/>
    <w:rsid w:val="007D0561"/>
    <w:rsid w:val="007D7229"/>
    <w:rsid w:val="007D7D31"/>
    <w:rsid w:val="007D7D48"/>
    <w:rsid w:val="007E1A46"/>
    <w:rsid w:val="007E7405"/>
    <w:rsid w:val="007F3EEF"/>
    <w:rsid w:val="007F46C4"/>
    <w:rsid w:val="007F5446"/>
    <w:rsid w:val="007F5D38"/>
    <w:rsid w:val="00800F2C"/>
    <w:rsid w:val="00803B9C"/>
    <w:rsid w:val="00811449"/>
    <w:rsid w:val="008164FD"/>
    <w:rsid w:val="00820118"/>
    <w:rsid w:val="0082150B"/>
    <w:rsid w:val="00823FBC"/>
    <w:rsid w:val="00826B21"/>
    <w:rsid w:val="00827013"/>
    <w:rsid w:val="00830A66"/>
    <w:rsid w:val="00837703"/>
    <w:rsid w:val="00841DC7"/>
    <w:rsid w:val="00845842"/>
    <w:rsid w:val="008558DB"/>
    <w:rsid w:val="008609D3"/>
    <w:rsid w:val="0086141C"/>
    <w:rsid w:val="00865E14"/>
    <w:rsid w:val="00870404"/>
    <w:rsid w:val="00874537"/>
    <w:rsid w:val="00874A28"/>
    <w:rsid w:val="00874C56"/>
    <w:rsid w:val="0087584A"/>
    <w:rsid w:val="00876023"/>
    <w:rsid w:val="00881511"/>
    <w:rsid w:val="00881668"/>
    <w:rsid w:val="00883FFF"/>
    <w:rsid w:val="008874AE"/>
    <w:rsid w:val="008912C0"/>
    <w:rsid w:val="0089624B"/>
    <w:rsid w:val="008A099D"/>
    <w:rsid w:val="008A3FD4"/>
    <w:rsid w:val="008A412E"/>
    <w:rsid w:val="008A5768"/>
    <w:rsid w:val="008B1DEB"/>
    <w:rsid w:val="008B3AFE"/>
    <w:rsid w:val="008B4B70"/>
    <w:rsid w:val="008B51EF"/>
    <w:rsid w:val="008B60E5"/>
    <w:rsid w:val="008B756E"/>
    <w:rsid w:val="008C26AD"/>
    <w:rsid w:val="008C3057"/>
    <w:rsid w:val="008C4DB0"/>
    <w:rsid w:val="008C510B"/>
    <w:rsid w:val="008D0A6B"/>
    <w:rsid w:val="008D1E88"/>
    <w:rsid w:val="008D3727"/>
    <w:rsid w:val="008D6F68"/>
    <w:rsid w:val="008E0BE3"/>
    <w:rsid w:val="008F0473"/>
    <w:rsid w:val="008F0854"/>
    <w:rsid w:val="008F28AA"/>
    <w:rsid w:val="008F2FA8"/>
    <w:rsid w:val="008F3205"/>
    <w:rsid w:val="008F4486"/>
    <w:rsid w:val="008F515B"/>
    <w:rsid w:val="008F6AFA"/>
    <w:rsid w:val="008F7867"/>
    <w:rsid w:val="00902454"/>
    <w:rsid w:val="00903FBC"/>
    <w:rsid w:val="009052B8"/>
    <w:rsid w:val="00910B5C"/>
    <w:rsid w:val="009139A9"/>
    <w:rsid w:val="00916344"/>
    <w:rsid w:val="0091712C"/>
    <w:rsid w:val="00924E4D"/>
    <w:rsid w:val="00925765"/>
    <w:rsid w:val="009266E6"/>
    <w:rsid w:val="00927882"/>
    <w:rsid w:val="0093422F"/>
    <w:rsid w:val="00934718"/>
    <w:rsid w:val="009359BE"/>
    <w:rsid w:val="00940C8E"/>
    <w:rsid w:val="009419D0"/>
    <w:rsid w:val="00945749"/>
    <w:rsid w:val="00946DF6"/>
    <w:rsid w:val="009517B1"/>
    <w:rsid w:val="00951902"/>
    <w:rsid w:val="009519BE"/>
    <w:rsid w:val="00954471"/>
    <w:rsid w:val="00956F81"/>
    <w:rsid w:val="00957914"/>
    <w:rsid w:val="0096018D"/>
    <w:rsid w:val="00960A51"/>
    <w:rsid w:val="0096474E"/>
    <w:rsid w:val="00970001"/>
    <w:rsid w:val="00971F76"/>
    <w:rsid w:val="0097461C"/>
    <w:rsid w:val="0098329C"/>
    <w:rsid w:val="00992983"/>
    <w:rsid w:val="0099359C"/>
    <w:rsid w:val="00993D63"/>
    <w:rsid w:val="009960EC"/>
    <w:rsid w:val="009A2EE7"/>
    <w:rsid w:val="009A46E6"/>
    <w:rsid w:val="009A5F06"/>
    <w:rsid w:val="009A65C8"/>
    <w:rsid w:val="009A6C71"/>
    <w:rsid w:val="009A7ADE"/>
    <w:rsid w:val="009B557C"/>
    <w:rsid w:val="009B5FB7"/>
    <w:rsid w:val="009C0749"/>
    <w:rsid w:val="009C07A2"/>
    <w:rsid w:val="009C1C41"/>
    <w:rsid w:val="009C3B71"/>
    <w:rsid w:val="009C3F29"/>
    <w:rsid w:val="009C52A6"/>
    <w:rsid w:val="009D2D5F"/>
    <w:rsid w:val="009D6205"/>
    <w:rsid w:val="009D7745"/>
    <w:rsid w:val="009D7EB5"/>
    <w:rsid w:val="009E20E1"/>
    <w:rsid w:val="009E3F69"/>
    <w:rsid w:val="009E50DC"/>
    <w:rsid w:val="009F1019"/>
    <w:rsid w:val="009F2BF7"/>
    <w:rsid w:val="009F4ACD"/>
    <w:rsid w:val="009F7354"/>
    <w:rsid w:val="00A0113D"/>
    <w:rsid w:val="00A03496"/>
    <w:rsid w:val="00A03F75"/>
    <w:rsid w:val="00A03FDE"/>
    <w:rsid w:val="00A05662"/>
    <w:rsid w:val="00A069FD"/>
    <w:rsid w:val="00A06A31"/>
    <w:rsid w:val="00A10DBF"/>
    <w:rsid w:val="00A1148B"/>
    <w:rsid w:val="00A11E40"/>
    <w:rsid w:val="00A125D0"/>
    <w:rsid w:val="00A130DC"/>
    <w:rsid w:val="00A141BA"/>
    <w:rsid w:val="00A14EF7"/>
    <w:rsid w:val="00A24619"/>
    <w:rsid w:val="00A27098"/>
    <w:rsid w:val="00A32BE4"/>
    <w:rsid w:val="00A33BA6"/>
    <w:rsid w:val="00A346D1"/>
    <w:rsid w:val="00A350E5"/>
    <w:rsid w:val="00A41A77"/>
    <w:rsid w:val="00A41EA5"/>
    <w:rsid w:val="00A43A12"/>
    <w:rsid w:val="00A461CF"/>
    <w:rsid w:val="00A47B3F"/>
    <w:rsid w:val="00A5159D"/>
    <w:rsid w:val="00A5390F"/>
    <w:rsid w:val="00A55644"/>
    <w:rsid w:val="00A61B21"/>
    <w:rsid w:val="00A666D2"/>
    <w:rsid w:val="00A700AA"/>
    <w:rsid w:val="00A70814"/>
    <w:rsid w:val="00A71BCA"/>
    <w:rsid w:val="00A74303"/>
    <w:rsid w:val="00A7624A"/>
    <w:rsid w:val="00A764B1"/>
    <w:rsid w:val="00A824F6"/>
    <w:rsid w:val="00A84BF1"/>
    <w:rsid w:val="00A84FBF"/>
    <w:rsid w:val="00A851CD"/>
    <w:rsid w:val="00A863E0"/>
    <w:rsid w:val="00A86D6B"/>
    <w:rsid w:val="00A9029B"/>
    <w:rsid w:val="00A90848"/>
    <w:rsid w:val="00A9275B"/>
    <w:rsid w:val="00A97F67"/>
    <w:rsid w:val="00AA343F"/>
    <w:rsid w:val="00AA39B3"/>
    <w:rsid w:val="00AA7B8D"/>
    <w:rsid w:val="00AB0742"/>
    <w:rsid w:val="00AB35F4"/>
    <w:rsid w:val="00AB40B4"/>
    <w:rsid w:val="00AC24F8"/>
    <w:rsid w:val="00AC6169"/>
    <w:rsid w:val="00AC6283"/>
    <w:rsid w:val="00AD2493"/>
    <w:rsid w:val="00AD3987"/>
    <w:rsid w:val="00AD480A"/>
    <w:rsid w:val="00AD4F56"/>
    <w:rsid w:val="00AD591D"/>
    <w:rsid w:val="00AD6E51"/>
    <w:rsid w:val="00AE0516"/>
    <w:rsid w:val="00AE2F5C"/>
    <w:rsid w:val="00AE3D16"/>
    <w:rsid w:val="00AE4A9A"/>
    <w:rsid w:val="00AE4E65"/>
    <w:rsid w:val="00AE5520"/>
    <w:rsid w:val="00AF01BE"/>
    <w:rsid w:val="00AF0492"/>
    <w:rsid w:val="00AF6C7D"/>
    <w:rsid w:val="00B059AF"/>
    <w:rsid w:val="00B06E01"/>
    <w:rsid w:val="00B115C0"/>
    <w:rsid w:val="00B17D08"/>
    <w:rsid w:val="00B20116"/>
    <w:rsid w:val="00B21C5F"/>
    <w:rsid w:val="00B22E61"/>
    <w:rsid w:val="00B23C4C"/>
    <w:rsid w:val="00B251A8"/>
    <w:rsid w:val="00B25A63"/>
    <w:rsid w:val="00B305CD"/>
    <w:rsid w:val="00B341FE"/>
    <w:rsid w:val="00B40CD6"/>
    <w:rsid w:val="00B42F32"/>
    <w:rsid w:val="00B433BC"/>
    <w:rsid w:val="00B44AE3"/>
    <w:rsid w:val="00B50FEC"/>
    <w:rsid w:val="00B51DFA"/>
    <w:rsid w:val="00B54389"/>
    <w:rsid w:val="00B554CB"/>
    <w:rsid w:val="00B5582C"/>
    <w:rsid w:val="00B56BDA"/>
    <w:rsid w:val="00B57B63"/>
    <w:rsid w:val="00B600A9"/>
    <w:rsid w:val="00B655BC"/>
    <w:rsid w:val="00B65F2B"/>
    <w:rsid w:val="00B72E4A"/>
    <w:rsid w:val="00B72FDD"/>
    <w:rsid w:val="00B735A1"/>
    <w:rsid w:val="00B73B37"/>
    <w:rsid w:val="00B816C4"/>
    <w:rsid w:val="00B85460"/>
    <w:rsid w:val="00B86B97"/>
    <w:rsid w:val="00B86CF0"/>
    <w:rsid w:val="00B9109A"/>
    <w:rsid w:val="00B96B9D"/>
    <w:rsid w:val="00BA53B7"/>
    <w:rsid w:val="00BB1E2A"/>
    <w:rsid w:val="00BB389A"/>
    <w:rsid w:val="00BB3C78"/>
    <w:rsid w:val="00BB66EF"/>
    <w:rsid w:val="00BC0B64"/>
    <w:rsid w:val="00BC281A"/>
    <w:rsid w:val="00BC512F"/>
    <w:rsid w:val="00BC7AB3"/>
    <w:rsid w:val="00BD2307"/>
    <w:rsid w:val="00BD7AFD"/>
    <w:rsid w:val="00BE5BE9"/>
    <w:rsid w:val="00BF3205"/>
    <w:rsid w:val="00BF5021"/>
    <w:rsid w:val="00C00050"/>
    <w:rsid w:val="00C011F0"/>
    <w:rsid w:val="00C01D10"/>
    <w:rsid w:val="00C046D4"/>
    <w:rsid w:val="00C10011"/>
    <w:rsid w:val="00C10051"/>
    <w:rsid w:val="00C14499"/>
    <w:rsid w:val="00C163B5"/>
    <w:rsid w:val="00C17862"/>
    <w:rsid w:val="00C2262C"/>
    <w:rsid w:val="00C23803"/>
    <w:rsid w:val="00C23D5C"/>
    <w:rsid w:val="00C25B29"/>
    <w:rsid w:val="00C26047"/>
    <w:rsid w:val="00C313FF"/>
    <w:rsid w:val="00C33581"/>
    <w:rsid w:val="00C357D7"/>
    <w:rsid w:val="00C36D17"/>
    <w:rsid w:val="00C43FFB"/>
    <w:rsid w:val="00C508C9"/>
    <w:rsid w:val="00C546F0"/>
    <w:rsid w:val="00C60B49"/>
    <w:rsid w:val="00C61833"/>
    <w:rsid w:val="00C6707C"/>
    <w:rsid w:val="00C81D65"/>
    <w:rsid w:val="00C83080"/>
    <w:rsid w:val="00C84E87"/>
    <w:rsid w:val="00C92EBB"/>
    <w:rsid w:val="00C92F20"/>
    <w:rsid w:val="00C94AD0"/>
    <w:rsid w:val="00C954FE"/>
    <w:rsid w:val="00C97216"/>
    <w:rsid w:val="00C974C2"/>
    <w:rsid w:val="00CA1B99"/>
    <w:rsid w:val="00CA2CDC"/>
    <w:rsid w:val="00CA5860"/>
    <w:rsid w:val="00CA6634"/>
    <w:rsid w:val="00CA75DD"/>
    <w:rsid w:val="00CB235E"/>
    <w:rsid w:val="00CB2E67"/>
    <w:rsid w:val="00CB32B8"/>
    <w:rsid w:val="00CB4485"/>
    <w:rsid w:val="00CB553F"/>
    <w:rsid w:val="00CB6AD7"/>
    <w:rsid w:val="00CB769C"/>
    <w:rsid w:val="00CC24F6"/>
    <w:rsid w:val="00CC34BB"/>
    <w:rsid w:val="00CC5302"/>
    <w:rsid w:val="00CD13CD"/>
    <w:rsid w:val="00CD1E0D"/>
    <w:rsid w:val="00CD4016"/>
    <w:rsid w:val="00CD7590"/>
    <w:rsid w:val="00CE28D9"/>
    <w:rsid w:val="00CE4164"/>
    <w:rsid w:val="00CE48D5"/>
    <w:rsid w:val="00CE5E9A"/>
    <w:rsid w:val="00CF0795"/>
    <w:rsid w:val="00CF0A14"/>
    <w:rsid w:val="00CF3955"/>
    <w:rsid w:val="00CF3C47"/>
    <w:rsid w:val="00CF727F"/>
    <w:rsid w:val="00D00CF7"/>
    <w:rsid w:val="00D00FFD"/>
    <w:rsid w:val="00D03E06"/>
    <w:rsid w:val="00D0597E"/>
    <w:rsid w:val="00D06093"/>
    <w:rsid w:val="00D07291"/>
    <w:rsid w:val="00D07E2F"/>
    <w:rsid w:val="00D14FC3"/>
    <w:rsid w:val="00D209B3"/>
    <w:rsid w:val="00D20CCC"/>
    <w:rsid w:val="00D24F23"/>
    <w:rsid w:val="00D26418"/>
    <w:rsid w:val="00D26827"/>
    <w:rsid w:val="00D274CB"/>
    <w:rsid w:val="00D27B3F"/>
    <w:rsid w:val="00D33C48"/>
    <w:rsid w:val="00D34E52"/>
    <w:rsid w:val="00D41AF0"/>
    <w:rsid w:val="00D434BE"/>
    <w:rsid w:val="00D45DD3"/>
    <w:rsid w:val="00D507BE"/>
    <w:rsid w:val="00D53AD9"/>
    <w:rsid w:val="00D568FF"/>
    <w:rsid w:val="00D56A36"/>
    <w:rsid w:val="00D56E82"/>
    <w:rsid w:val="00D60DBE"/>
    <w:rsid w:val="00D62D04"/>
    <w:rsid w:val="00D63111"/>
    <w:rsid w:val="00D64486"/>
    <w:rsid w:val="00D650C4"/>
    <w:rsid w:val="00D711B5"/>
    <w:rsid w:val="00D71376"/>
    <w:rsid w:val="00D748DA"/>
    <w:rsid w:val="00D77AA4"/>
    <w:rsid w:val="00D82A8F"/>
    <w:rsid w:val="00D86C5F"/>
    <w:rsid w:val="00D901E5"/>
    <w:rsid w:val="00D90717"/>
    <w:rsid w:val="00D92255"/>
    <w:rsid w:val="00D946C4"/>
    <w:rsid w:val="00D9789B"/>
    <w:rsid w:val="00DA3726"/>
    <w:rsid w:val="00DB0140"/>
    <w:rsid w:val="00DB01A9"/>
    <w:rsid w:val="00DB07DC"/>
    <w:rsid w:val="00DC342B"/>
    <w:rsid w:val="00DC7B03"/>
    <w:rsid w:val="00DD161B"/>
    <w:rsid w:val="00DD27B7"/>
    <w:rsid w:val="00DE3F11"/>
    <w:rsid w:val="00DE46B3"/>
    <w:rsid w:val="00DE7F63"/>
    <w:rsid w:val="00DF0D0B"/>
    <w:rsid w:val="00DF215A"/>
    <w:rsid w:val="00DF4510"/>
    <w:rsid w:val="00DF5A34"/>
    <w:rsid w:val="00E003E5"/>
    <w:rsid w:val="00E014A5"/>
    <w:rsid w:val="00E04CA9"/>
    <w:rsid w:val="00E06E87"/>
    <w:rsid w:val="00E0791B"/>
    <w:rsid w:val="00E11857"/>
    <w:rsid w:val="00E11AD1"/>
    <w:rsid w:val="00E1395F"/>
    <w:rsid w:val="00E154FE"/>
    <w:rsid w:val="00E2416B"/>
    <w:rsid w:val="00E254D4"/>
    <w:rsid w:val="00E30AF1"/>
    <w:rsid w:val="00E32F4C"/>
    <w:rsid w:val="00E41762"/>
    <w:rsid w:val="00E55B8D"/>
    <w:rsid w:val="00E63F3D"/>
    <w:rsid w:val="00E67709"/>
    <w:rsid w:val="00E706D7"/>
    <w:rsid w:val="00E7143E"/>
    <w:rsid w:val="00E7151F"/>
    <w:rsid w:val="00E71F8B"/>
    <w:rsid w:val="00E72F41"/>
    <w:rsid w:val="00E80CD8"/>
    <w:rsid w:val="00E80ED1"/>
    <w:rsid w:val="00E82E36"/>
    <w:rsid w:val="00E87111"/>
    <w:rsid w:val="00E91E53"/>
    <w:rsid w:val="00E92241"/>
    <w:rsid w:val="00E92514"/>
    <w:rsid w:val="00E95A14"/>
    <w:rsid w:val="00E961C0"/>
    <w:rsid w:val="00EA05CC"/>
    <w:rsid w:val="00EA1A5D"/>
    <w:rsid w:val="00EA3753"/>
    <w:rsid w:val="00EA3DA4"/>
    <w:rsid w:val="00EA413C"/>
    <w:rsid w:val="00EA497B"/>
    <w:rsid w:val="00EA5252"/>
    <w:rsid w:val="00EB213D"/>
    <w:rsid w:val="00EB2821"/>
    <w:rsid w:val="00EB29A9"/>
    <w:rsid w:val="00EB3FFB"/>
    <w:rsid w:val="00EB7D51"/>
    <w:rsid w:val="00EC3C28"/>
    <w:rsid w:val="00ED0E36"/>
    <w:rsid w:val="00ED15F6"/>
    <w:rsid w:val="00ED2820"/>
    <w:rsid w:val="00ED2D1C"/>
    <w:rsid w:val="00ED3B9D"/>
    <w:rsid w:val="00ED6E91"/>
    <w:rsid w:val="00EE13E8"/>
    <w:rsid w:val="00EE3A14"/>
    <w:rsid w:val="00EE3B06"/>
    <w:rsid w:val="00EE3D54"/>
    <w:rsid w:val="00EE51F8"/>
    <w:rsid w:val="00EE6441"/>
    <w:rsid w:val="00EE6FD5"/>
    <w:rsid w:val="00EE70FC"/>
    <w:rsid w:val="00EE7E91"/>
    <w:rsid w:val="00EF1148"/>
    <w:rsid w:val="00EF3141"/>
    <w:rsid w:val="00EF3193"/>
    <w:rsid w:val="00EF4BB0"/>
    <w:rsid w:val="00F018E8"/>
    <w:rsid w:val="00F02282"/>
    <w:rsid w:val="00F023C9"/>
    <w:rsid w:val="00F03382"/>
    <w:rsid w:val="00F054F0"/>
    <w:rsid w:val="00F05903"/>
    <w:rsid w:val="00F067F9"/>
    <w:rsid w:val="00F10B35"/>
    <w:rsid w:val="00F16FDA"/>
    <w:rsid w:val="00F27C37"/>
    <w:rsid w:val="00F3290E"/>
    <w:rsid w:val="00F33ADC"/>
    <w:rsid w:val="00F35174"/>
    <w:rsid w:val="00F36AF4"/>
    <w:rsid w:val="00F36F1E"/>
    <w:rsid w:val="00F4139C"/>
    <w:rsid w:val="00F439C8"/>
    <w:rsid w:val="00F44CA9"/>
    <w:rsid w:val="00F47F89"/>
    <w:rsid w:val="00F50882"/>
    <w:rsid w:val="00F51B9D"/>
    <w:rsid w:val="00F5403F"/>
    <w:rsid w:val="00F54BA0"/>
    <w:rsid w:val="00F603DF"/>
    <w:rsid w:val="00F64B1A"/>
    <w:rsid w:val="00F679F0"/>
    <w:rsid w:val="00F71D98"/>
    <w:rsid w:val="00F73226"/>
    <w:rsid w:val="00F74E6B"/>
    <w:rsid w:val="00F75CC7"/>
    <w:rsid w:val="00F768A2"/>
    <w:rsid w:val="00F82009"/>
    <w:rsid w:val="00F8271B"/>
    <w:rsid w:val="00F85F11"/>
    <w:rsid w:val="00F90B1D"/>
    <w:rsid w:val="00F91042"/>
    <w:rsid w:val="00F93BFA"/>
    <w:rsid w:val="00F96A0B"/>
    <w:rsid w:val="00FA2667"/>
    <w:rsid w:val="00FA548B"/>
    <w:rsid w:val="00FA6CBF"/>
    <w:rsid w:val="00FA7293"/>
    <w:rsid w:val="00FB145A"/>
    <w:rsid w:val="00FB1762"/>
    <w:rsid w:val="00FB2213"/>
    <w:rsid w:val="00FB42F7"/>
    <w:rsid w:val="00FB7F7B"/>
    <w:rsid w:val="00FC136F"/>
    <w:rsid w:val="00FC2FA6"/>
    <w:rsid w:val="00FC6D3D"/>
    <w:rsid w:val="00FD028C"/>
    <w:rsid w:val="00FD1CCB"/>
    <w:rsid w:val="00FD589C"/>
    <w:rsid w:val="00FE4482"/>
    <w:rsid w:val="00FF01C9"/>
    <w:rsid w:val="00FF396C"/>
    <w:rsid w:val="00FF4001"/>
    <w:rsid w:val="00FF63C8"/>
    <w:rsid w:val="00FF6945"/>
    <w:rsid w:val="00FF78BB"/>
    <w:rsid w:val="00FF7A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8FF"/>
    <w:pPr>
      <w:autoSpaceDE w:val="0"/>
      <w:autoSpaceDN w:val="0"/>
    </w:pPr>
  </w:style>
  <w:style w:type="paragraph" w:styleId="Ttulo1">
    <w:name w:val="heading 1"/>
    <w:basedOn w:val="Normal"/>
    <w:next w:val="Normal"/>
    <w:qFormat/>
    <w:rsid w:val="00D568FF"/>
    <w:pPr>
      <w:keepNext/>
      <w:tabs>
        <w:tab w:val="left" w:pos="10490"/>
      </w:tabs>
      <w:ind w:left="142" w:right="-1"/>
      <w:jc w:val="both"/>
      <w:outlineLvl w:val="0"/>
    </w:pPr>
    <w:rPr>
      <w:b/>
      <w:bCs/>
      <w:sz w:val="40"/>
      <w:szCs w:val="40"/>
    </w:rPr>
  </w:style>
  <w:style w:type="paragraph" w:styleId="Ttulo2">
    <w:name w:val="heading 2"/>
    <w:basedOn w:val="Normal"/>
    <w:next w:val="Normal"/>
    <w:qFormat/>
    <w:rsid w:val="00D568FF"/>
    <w:pPr>
      <w:keepNext/>
      <w:spacing w:before="240" w:after="60"/>
      <w:outlineLvl w:val="1"/>
    </w:pPr>
    <w:rPr>
      <w:rFonts w:ascii="Arial" w:hAnsi="Arial" w:cs="Arial"/>
      <w:b/>
      <w:bCs/>
      <w:i/>
      <w:iCs/>
      <w:sz w:val="24"/>
      <w:szCs w:val="24"/>
    </w:rPr>
  </w:style>
  <w:style w:type="paragraph" w:styleId="Ttulo3">
    <w:name w:val="heading 3"/>
    <w:basedOn w:val="Normal"/>
    <w:next w:val="Normal"/>
    <w:qFormat/>
    <w:rsid w:val="00D568FF"/>
    <w:pPr>
      <w:keepNext/>
      <w:shd w:val="pct5" w:color="00FF00" w:fill="auto"/>
      <w:jc w:val="center"/>
      <w:outlineLvl w:val="2"/>
    </w:pPr>
    <w:rPr>
      <w:b/>
      <w:bCs/>
    </w:rPr>
  </w:style>
  <w:style w:type="paragraph" w:styleId="Ttulo4">
    <w:name w:val="heading 4"/>
    <w:basedOn w:val="Normal"/>
    <w:next w:val="Normal"/>
    <w:qFormat/>
    <w:rsid w:val="00D568FF"/>
    <w:pPr>
      <w:keepNext/>
      <w:jc w:val="both"/>
      <w:outlineLvl w:val="3"/>
    </w:pPr>
    <w:rPr>
      <w:rFonts w:ascii="Arial" w:hAnsi="Arial" w:cs="Arial"/>
      <w:b/>
      <w:bCs/>
    </w:rPr>
  </w:style>
  <w:style w:type="paragraph" w:styleId="Ttulo5">
    <w:name w:val="heading 5"/>
    <w:basedOn w:val="Normal"/>
    <w:next w:val="Normal"/>
    <w:link w:val="Ttulo5Char"/>
    <w:qFormat/>
    <w:rsid w:val="00D568FF"/>
    <w:pPr>
      <w:keepNext/>
      <w:jc w:val="both"/>
      <w:outlineLvl w:val="4"/>
    </w:pPr>
    <w:rPr>
      <w:sz w:val="24"/>
    </w:rPr>
  </w:style>
  <w:style w:type="paragraph" w:styleId="Ttulo6">
    <w:name w:val="heading 6"/>
    <w:basedOn w:val="Normal"/>
    <w:next w:val="Normal"/>
    <w:qFormat/>
    <w:rsid w:val="00D568FF"/>
    <w:pPr>
      <w:keepNext/>
      <w:jc w:val="center"/>
      <w:outlineLvl w:val="5"/>
    </w:pPr>
    <w:rPr>
      <w:sz w:val="28"/>
      <w:szCs w:val="18"/>
    </w:rPr>
  </w:style>
  <w:style w:type="paragraph" w:styleId="Ttulo7">
    <w:name w:val="heading 7"/>
    <w:basedOn w:val="Normal"/>
    <w:next w:val="Normal"/>
    <w:qFormat/>
    <w:rsid w:val="00D568FF"/>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qFormat/>
    <w:rsid w:val="00D568FF"/>
    <w:pPr>
      <w:keepNext/>
      <w:shd w:val="clear" w:color="00FF00" w:fill="auto"/>
      <w:autoSpaceDE/>
      <w:autoSpaceDN/>
      <w:jc w:val="center"/>
      <w:outlineLvl w:val="7"/>
    </w:pPr>
    <w:rPr>
      <w:rFonts w:ascii="Tahoma" w:hAnsi="Tahoma" w:cs="Tahoma"/>
      <w:b/>
      <w:bCs/>
      <w:sz w:val="24"/>
      <w:szCs w:val="24"/>
    </w:rPr>
  </w:style>
  <w:style w:type="paragraph" w:styleId="Ttulo9">
    <w:name w:val="heading 9"/>
    <w:basedOn w:val="Normal"/>
    <w:next w:val="Normal"/>
    <w:qFormat/>
    <w:rsid w:val="00D568FF"/>
    <w:pPr>
      <w:keepNext/>
      <w:jc w:val="center"/>
      <w:outlineLvl w:val="8"/>
    </w:pPr>
    <w:rPr>
      <w:sz w:val="26"/>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D568FF"/>
    <w:pPr>
      <w:tabs>
        <w:tab w:val="center" w:pos="4419"/>
        <w:tab w:val="right" w:pos="8838"/>
      </w:tabs>
    </w:pPr>
  </w:style>
  <w:style w:type="paragraph" w:styleId="Rodap">
    <w:name w:val="footer"/>
    <w:basedOn w:val="Normal"/>
    <w:link w:val="RodapChar"/>
    <w:uiPriority w:val="99"/>
    <w:rsid w:val="00D568FF"/>
    <w:pPr>
      <w:tabs>
        <w:tab w:val="center" w:pos="4419"/>
        <w:tab w:val="right" w:pos="8838"/>
      </w:tabs>
    </w:pPr>
  </w:style>
  <w:style w:type="paragraph" w:styleId="Textoembloco">
    <w:name w:val="Block Text"/>
    <w:basedOn w:val="Normal"/>
    <w:rsid w:val="00D568FF"/>
    <w:pPr>
      <w:tabs>
        <w:tab w:val="left" w:pos="10490"/>
      </w:tabs>
      <w:ind w:left="142" w:right="-1"/>
      <w:jc w:val="both"/>
    </w:pPr>
    <w:rPr>
      <w:b/>
      <w:bCs/>
      <w:sz w:val="28"/>
      <w:szCs w:val="28"/>
    </w:rPr>
  </w:style>
  <w:style w:type="character" w:styleId="Hyperlink">
    <w:name w:val="Hyperlink"/>
    <w:rsid w:val="00D568FF"/>
    <w:rPr>
      <w:color w:val="0000FF"/>
      <w:u w:val="single"/>
    </w:rPr>
  </w:style>
  <w:style w:type="character" w:styleId="HiperlinkVisitado">
    <w:name w:val="FollowedHyperlink"/>
    <w:rsid w:val="00D568FF"/>
    <w:rPr>
      <w:color w:val="800080"/>
      <w:u w:val="single"/>
    </w:rPr>
  </w:style>
  <w:style w:type="paragraph" w:styleId="Recuodecorpodetexto">
    <w:name w:val="Body Text Indent"/>
    <w:basedOn w:val="Normal"/>
    <w:rsid w:val="00D568FF"/>
    <w:pPr>
      <w:ind w:firstLine="3900"/>
    </w:pPr>
    <w:rPr>
      <w:sz w:val="24"/>
      <w:szCs w:val="18"/>
    </w:rPr>
  </w:style>
  <w:style w:type="paragraph" w:styleId="Recuodecorpodetexto2">
    <w:name w:val="Body Text Indent 2"/>
    <w:basedOn w:val="Normal"/>
    <w:link w:val="Recuodecorpodetexto2Char"/>
    <w:rsid w:val="00D568FF"/>
    <w:pPr>
      <w:ind w:firstLine="3900"/>
    </w:pPr>
    <w:rPr>
      <w:sz w:val="28"/>
      <w:szCs w:val="18"/>
    </w:rPr>
  </w:style>
  <w:style w:type="paragraph" w:styleId="Recuodecorpodetexto3">
    <w:name w:val="Body Text Indent 3"/>
    <w:basedOn w:val="Normal"/>
    <w:link w:val="Recuodecorpodetexto3Char"/>
    <w:rsid w:val="00D568FF"/>
    <w:pPr>
      <w:ind w:firstLine="4000"/>
      <w:jc w:val="both"/>
    </w:pPr>
    <w:rPr>
      <w:sz w:val="24"/>
      <w:szCs w:val="18"/>
    </w:rPr>
  </w:style>
  <w:style w:type="paragraph" w:styleId="Textodebalo">
    <w:name w:val="Balloon Text"/>
    <w:basedOn w:val="Normal"/>
    <w:semiHidden/>
    <w:rsid w:val="00910B5C"/>
    <w:rPr>
      <w:rFonts w:ascii="Tahoma" w:hAnsi="Tahoma" w:cs="Tahoma"/>
      <w:sz w:val="16"/>
      <w:szCs w:val="16"/>
    </w:rPr>
  </w:style>
  <w:style w:type="character" w:customStyle="1" w:styleId="Recuodecorpodetexto3Char">
    <w:name w:val="Recuo de corpo de texto 3 Char"/>
    <w:link w:val="Recuodecorpodetexto3"/>
    <w:rsid w:val="00014662"/>
    <w:rPr>
      <w:sz w:val="24"/>
      <w:szCs w:val="18"/>
    </w:rPr>
  </w:style>
  <w:style w:type="character" w:styleId="Forte">
    <w:name w:val="Strong"/>
    <w:qFormat/>
    <w:rsid w:val="00876023"/>
    <w:rPr>
      <w:b/>
      <w:bCs/>
    </w:rPr>
  </w:style>
  <w:style w:type="character" w:customStyle="1" w:styleId="Ttulo5Char">
    <w:name w:val="Título 5 Char"/>
    <w:link w:val="Ttulo5"/>
    <w:rsid w:val="00034583"/>
    <w:rPr>
      <w:sz w:val="24"/>
    </w:rPr>
  </w:style>
  <w:style w:type="character" w:styleId="nfase">
    <w:name w:val="Emphasis"/>
    <w:basedOn w:val="Fontepargpadro"/>
    <w:qFormat/>
    <w:rsid w:val="00C17862"/>
    <w:rPr>
      <w:i/>
      <w:iCs/>
    </w:rPr>
  </w:style>
  <w:style w:type="paragraph" w:styleId="NormalWeb">
    <w:name w:val="Normal (Web)"/>
    <w:basedOn w:val="Normal"/>
    <w:uiPriority w:val="99"/>
    <w:unhideWhenUsed/>
    <w:rsid w:val="00DF4510"/>
    <w:pPr>
      <w:autoSpaceDE/>
      <w:autoSpaceDN/>
      <w:spacing w:before="100" w:beforeAutospacing="1" w:after="100" w:afterAutospacing="1"/>
    </w:pPr>
    <w:rPr>
      <w:sz w:val="24"/>
      <w:szCs w:val="24"/>
    </w:rPr>
  </w:style>
  <w:style w:type="character" w:customStyle="1" w:styleId="apple-converted-space">
    <w:name w:val="apple-converted-space"/>
    <w:basedOn w:val="Fontepargpadro"/>
    <w:rsid w:val="00DF4510"/>
  </w:style>
  <w:style w:type="paragraph" w:styleId="Textodenotaderodap">
    <w:name w:val="footnote text"/>
    <w:basedOn w:val="Normal"/>
    <w:link w:val="TextodenotaderodapChar"/>
    <w:uiPriority w:val="99"/>
    <w:rsid w:val="00DF4510"/>
  </w:style>
  <w:style w:type="character" w:customStyle="1" w:styleId="TextodenotaderodapChar">
    <w:name w:val="Texto de nota de rodapé Char"/>
    <w:basedOn w:val="Fontepargpadro"/>
    <w:link w:val="Textodenotaderodap"/>
    <w:uiPriority w:val="99"/>
    <w:rsid w:val="00DF4510"/>
  </w:style>
  <w:style w:type="character" w:styleId="Refdenotaderodap">
    <w:name w:val="footnote reference"/>
    <w:basedOn w:val="Fontepargpadro"/>
    <w:uiPriority w:val="99"/>
    <w:rsid w:val="00DF4510"/>
    <w:rPr>
      <w:vertAlign w:val="superscript"/>
    </w:rPr>
  </w:style>
  <w:style w:type="paragraph" w:styleId="PargrafodaLista">
    <w:name w:val="List Paragraph"/>
    <w:basedOn w:val="Normal"/>
    <w:uiPriority w:val="34"/>
    <w:qFormat/>
    <w:rsid w:val="00014737"/>
    <w:pPr>
      <w:ind w:left="720"/>
      <w:contextualSpacing/>
    </w:pPr>
  </w:style>
  <w:style w:type="paragraph" w:styleId="Corpodetexto">
    <w:name w:val="Body Text"/>
    <w:basedOn w:val="Normal"/>
    <w:link w:val="CorpodetextoChar"/>
    <w:rsid w:val="00CB32B8"/>
    <w:pPr>
      <w:spacing w:after="120"/>
    </w:pPr>
  </w:style>
  <w:style w:type="character" w:customStyle="1" w:styleId="CorpodetextoChar">
    <w:name w:val="Corpo de texto Char"/>
    <w:basedOn w:val="Fontepargpadro"/>
    <w:link w:val="Corpodetexto"/>
    <w:rsid w:val="00CB32B8"/>
  </w:style>
  <w:style w:type="paragraph" w:styleId="Textodenotadefim">
    <w:name w:val="endnote text"/>
    <w:basedOn w:val="Normal"/>
    <w:link w:val="TextodenotadefimChar"/>
    <w:rsid w:val="00CB32B8"/>
  </w:style>
  <w:style w:type="character" w:customStyle="1" w:styleId="TextodenotadefimChar">
    <w:name w:val="Texto de nota de fim Char"/>
    <w:basedOn w:val="Fontepargpadro"/>
    <w:link w:val="Textodenotadefim"/>
    <w:rsid w:val="00CB32B8"/>
  </w:style>
  <w:style w:type="character" w:styleId="Refdenotadefim">
    <w:name w:val="endnote reference"/>
    <w:basedOn w:val="Fontepargpadro"/>
    <w:rsid w:val="00CB32B8"/>
    <w:rPr>
      <w:vertAlign w:val="superscript"/>
    </w:rPr>
  </w:style>
  <w:style w:type="character" w:customStyle="1" w:styleId="Recuodecorpodetexto2Char">
    <w:name w:val="Recuo de corpo de texto 2 Char"/>
    <w:basedOn w:val="Fontepargpadro"/>
    <w:link w:val="Recuodecorpodetexto2"/>
    <w:rsid w:val="00587972"/>
    <w:rPr>
      <w:sz w:val="28"/>
      <w:szCs w:val="18"/>
    </w:rPr>
  </w:style>
  <w:style w:type="character" w:customStyle="1" w:styleId="RodapChar">
    <w:name w:val="Rodapé Char"/>
    <w:basedOn w:val="Fontepargpadro"/>
    <w:link w:val="Rodap"/>
    <w:uiPriority w:val="99"/>
    <w:rsid w:val="00255A8B"/>
  </w:style>
  <w:style w:type="table" w:styleId="Tabelacomgrade">
    <w:name w:val="Table Grid"/>
    <w:basedOn w:val="Tabelanormal"/>
    <w:uiPriority w:val="59"/>
    <w:rsid w:val="007B75D5"/>
    <w:rPr>
      <w:rFonts w:ascii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8FF"/>
    <w:pPr>
      <w:autoSpaceDE w:val="0"/>
      <w:autoSpaceDN w:val="0"/>
    </w:pPr>
  </w:style>
  <w:style w:type="paragraph" w:styleId="Ttulo1">
    <w:name w:val="heading 1"/>
    <w:basedOn w:val="Normal"/>
    <w:next w:val="Normal"/>
    <w:qFormat/>
    <w:rsid w:val="00D568FF"/>
    <w:pPr>
      <w:keepNext/>
      <w:tabs>
        <w:tab w:val="left" w:pos="10490"/>
      </w:tabs>
      <w:ind w:left="142" w:right="-1"/>
      <w:jc w:val="both"/>
      <w:outlineLvl w:val="0"/>
    </w:pPr>
    <w:rPr>
      <w:b/>
      <w:bCs/>
      <w:sz w:val="40"/>
      <w:szCs w:val="40"/>
    </w:rPr>
  </w:style>
  <w:style w:type="paragraph" w:styleId="Ttulo2">
    <w:name w:val="heading 2"/>
    <w:basedOn w:val="Normal"/>
    <w:next w:val="Normal"/>
    <w:qFormat/>
    <w:rsid w:val="00D568FF"/>
    <w:pPr>
      <w:keepNext/>
      <w:spacing w:before="240" w:after="60"/>
      <w:outlineLvl w:val="1"/>
    </w:pPr>
    <w:rPr>
      <w:rFonts w:ascii="Arial" w:hAnsi="Arial" w:cs="Arial"/>
      <w:b/>
      <w:bCs/>
      <w:i/>
      <w:iCs/>
      <w:sz w:val="24"/>
      <w:szCs w:val="24"/>
    </w:rPr>
  </w:style>
  <w:style w:type="paragraph" w:styleId="Ttulo3">
    <w:name w:val="heading 3"/>
    <w:basedOn w:val="Normal"/>
    <w:next w:val="Normal"/>
    <w:qFormat/>
    <w:rsid w:val="00D568FF"/>
    <w:pPr>
      <w:keepNext/>
      <w:shd w:val="pct5" w:color="00FF00" w:fill="auto"/>
      <w:jc w:val="center"/>
      <w:outlineLvl w:val="2"/>
    </w:pPr>
    <w:rPr>
      <w:b/>
      <w:bCs/>
    </w:rPr>
  </w:style>
  <w:style w:type="paragraph" w:styleId="Ttulo4">
    <w:name w:val="heading 4"/>
    <w:basedOn w:val="Normal"/>
    <w:next w:val="Normal"/>
    <w:qFormat/>
    <w:rsid w:val="00D568FF"/>
    <w:pPr>
      <w:keepNext/>
      <w:jc w:val="both"/>
      <w:outlineLvl w:val="3"/>
    </w:pPr>
    <w:rPr>
      <w:rFonts w:ascii="Arial" w:hAnsi="Arial" w:cs="Arial"/>
      <w:b/>
      <w:bCs/>
    </w:rPr>
  </w:style>
  <w:style w:type="paragraph" w:styleId="Ttulo5">
    <w:name w:val="heading 5"/>
    <w:basedOn w:val="Normal"/>
    <w:next w:val="Normal"/>
    <w:link w:val="Ttulo5Char"/>
    <w:qFormat/>
    <w:rsid w:val="00D568FF"/>
    <w:pPr>
      <w:keepNext/>
      <w:jc w:val="both"/>
      <w:outlineLvl w:val="4"/>
    </w:pPr>
    <w:rPr>
      <w:sz w:val="24"/>
    </w:rPr>
  </w:style>
  <w:style w:type="paragraph" w:styleId="Ttulo6">
    <w:name w:val="heading 6"/>
    <w:basedOn w:val="Normal"/>
    <w:next w:val="Normal"/>
    <w:qFormat/>
    <w:rsid w:val="00D568FF"/>
    <w:pPr>
      <w:keepNext/>
      <w:jc w:val="center"/>
      <w:outlineLvl w:val="5"/>
    </w:pPr>
    <w:rPr>
      <w:sz w:val="28"/>
      <w:szCs w:val="18"/>
    </w:rPr>
  </w:style>
  <w:style w:type="paragraph" w:styleId="Ttulo7">
    <w:name w:val="heading 7"/>
    <w:basedOn w:val="Normal"/>
    <w:next w:val="Normal"/>
    <w:qFormat/>
    <w:rsid w:val="00D568FF"/>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qFormat/>
    <w:rsid w:val="00D568FF"/>
    <w:pPr>
      <w:keepNext/>
      <w:shd w:val="clear" w:color="00FF00" w:fill="auto"/>
      <w:autoSpaceDE/>
      <w:autoSpaceDN/>
      <w:jc w:val="center"/>
      <w:outlineLvl w:val="7"/>
    </w:pPr>
    <w:rPr>
      <w:rFonts w:ascii="Tahoma" w:hAnsi="Tahoma" w:cs="Tahoma"/>
      <w:b/>
      <w:bCs/>
      <w:sz w:val="24"/>
      <w:szCs w:val="24"/>
    </w:rPr>
  </w:style>
  <w:style w:type="paragraph" w:styleId="Ttulo9">
    <w:name w:val="heading 9"/>
    <w:basedOn w:val="Normal"/>
    <w:next w:val="Normal"/>
    <w:qFormat/>
    <w:rsid w:val="00D568FF"/>
    <w:pPr>
      <w:keepNext/>
      <w:jc w:val="center"/>
      <w:outlineLvl w:val="8"/>
    </w:pPr>
    <w:rPr>
      <w:sz w:val="26"/>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D568FF"/>
    <w:pPr>
      <w:tabs>
        <w:tab w:val="center" w:pos="4419"/>
        <w:tab w:val="right" w:pos="8838"/>
      </w:tabs>
    </w:pPr>
  </w:style>
  <w:style w:type="paragraph" w:styleId="Rodap">
    <w:name w:val="footer"/>
    <w:basedOn w:val="Normal"/>
    <w:link w:val="RodapChar"/>
    <w:uiPriority w:val="99"/>
    <w:rsid w:val="00D568FF"/>
    <w:pPr>
      <w:tabs>
        <w:tab w:val="center" w:pos="4419"/>
        <w:tab w:val="right" w:pos="8838"/>
      </w:tabs>
    </w:pPr>
  </w:style>
  <w:style w:type="paragraph" w:styleId="Textoembloco">
    <w:name w:val="Block Text"/>
    <w:basedOn w:val="Normal"/>
    <w:rsid w:val="00D568FF"/>
    <w:pPr>
      <w:tabs>
        <w:tab w:val="left" w:pos="10490"/>
      </w:tabs>
      <w:ind w:left="142" w:right="-1"/>
      <w:jc w:val="both"/>
    </w:pPr>
    <w:rPr>
      <w:b/>
      <w:bCs/>
      <w:sz w:val="28"/>
      <w:szCs w:val="28"/>
    </w:rPr>
  </w:style>
  <w:style w:type="character" w:styleId="Hyperlink">
    <w:name w:val="Hyperlink"/>
    <w:rsid w:val="00D568FF"/>
    <w:rPr>
      <w:color w:val="0000FF"/>
      <w:u w:val="single"/>
    </w:rPr>
  </w:style>
  <w:style w:type="character" w:styleId="HiperlinkVisitado">
    <w:name w:val="FollowedHyperlink"/>
    <w:rsid w:val="00D568FF"/>
    <w:rPr>
      <w:color w:val="800080"/>
      <w:u w:val="single"/>
    </w:rPr>
  </w:style>
  <w:style w:type="paragraph" w:styleId="Recuodecorpodetexto">
    <w:name w:val="Body Text Indent"/>
    <w:basedOn w:val="Normal"/>
    <w:rsid w:val="00D568FF"/>
    <w:pPr>
      <w:ind w:firstLine="3900"/>
    </w:pPr>
    <w:rPr>
      <w:sz w:val="24"/>
      <w:szCs w:val="18"/>
    </w:rPr>
  </w:style>
  <w:style w:type="paragraph" w:styleId="Recuodecorpodetexto2">
    <w:name w:val="Body Text Indent 2"/>
    <w:basedOn w:val="Normal"/>
    <w:link w:val="Recuodecorpodetexto2Char"/>
    <w:rsid w:val="00D568FF"/>
    <w:pPr>
      <w:ind w:firstLine="3900"/>
    </w:pPr>
    <w:rPr>
      <w:sz w:val="28"/>
      <w:szCs w:val="18"/>
    </w:rPr>
  </w:style>
  <w:style w:type="paragraph" w:styleId="Recuodecorpodetexto3">
    <w:name w:val="Body Text Indent 3"/>
    <w:basedOn w:val="Normal"/>
    <w:link w:val="Recuodecorpodetexto3Char"/>
    <w:rsid w:val="00D568FF"/>
    <w:pPr>
      <w:ind w:firstLine="4000"/>
      <w:jc w:val="both"/>
    </w:pPr>
    <w:rPr>
      <w:sz w:val="24"/>
      <w:szCs w:val="18"/>
    </w:rPr>
  </w:style>
  <w:style w:type="paragraph" w:styleId="Textodebalo">
    <w:name w:val="Balloon Text"/>
    <w:basedOn w:val="Normal"/>
    <w:semiHidden/>
    <w:rsid w:val="00910B5C"/>
    <w:rPr>
      <w:rFonts w:ascii="Tahoma" w:hAnsi="Tahoma" w:cs="Tahoma"/>
      <w:sz w:val="16"/>
      <w:szCs w:val="16"/>
    </w:rPr>
  </w:style>
  <w:style w:type="character" w:customStyle="1" w:styleId="Recuodecorpodetexto3Char">
    <w:name w:val="Recuo de corpo de texto 3 Char"/>
    <w:link w:val="Recuodecorpodetexto3"/>
    <w:rsid w:val="00014662"/>
    <w:rPr>
      <w:sz w:val="24"/>
      <w:szCs w:val="18"/>
    </w:rPr>
  </w:style>
  <w:style w:type="character" w:styleId="Forte">
    <w:name w:val="Strong"/>
    <w:qFormat/>
    <w:rsid w:val="00876023"/>
    <w:rPr>
      <w:b/>
      <w:bCs/>
    </w:rPr>
  </w:style>
  <w:style w:type="character" w:customStyle="1" w:styleId="Ttulo5Char">
    <w:name w:val="Título 5 Char"/>
    <w:link w:val="Ttulo5"/>
    <w:rsid w:val="00034583"/>
    <w:rPr>
      <w:sz w:val="24"/>
    </w:rPr>
  </w:style>
  <w:style w:type="character" w:styleId="nfase">
    <w:name w:val="Emphasis"/>
    <w:basedOn w:val="Fontepargpadro"/>
    <w:qFormat/>
    <w:rsid w:val="00C17862"/>
    <w:rPr>
      <w:i/>
      <w:iCs/>
    </w:rPr>
  </w:style>
  <w:style w:type="paragraph" w:styleId="NormalWeb">
    <w:name w:val="Normal (Web)"/>
    <w:basedOn w:val="Normal"/>
    <w:uiPriority w:val="99"/>
    <w:unhideWhenUsed/>
    <w:rsid w:val="00DF4510"/>
    <w:pPr>
      <w:autoSpaceDE/>
      <w:autoSpaceDN/>
      <w:spacing w:before="100" w:beforeAutospacing="1" w:after="100" w:afterAutospacing="1"/>
    </w:pPr>
    <w:rPr>
      <w:sz w:val="24"/>
      <w:szCs w:val="24"/>
    </w:rPr>
  </w:style>
  <w:style w:type="character" w:customStyle="1" w:styleId="apple-converted-space">
    <w:name w:val="apple-converted-space"/>
    <w:basedOn w:val="Fontepargpadro"/>
    <w:rsid w:val="00DF4510"/>
  </w:style>
  <w:style w:type="paragraph" w:styleId="Textodenotaderodap">
    <w:name w:val="footnote text"/>
    <w:basedOn w:val="Normal"/>
    <w:link w:val="TextodenotaderodapChar"/>
    <w:uiPriority w:val="99"/>
    <w:rsid w:val="00DF4510"/>
  </w:style>
  <w:style w:type="character" w:customStyle="1" w:styleId="TextodenotaderodapChar">
    <w:name w:val="Texto de nota de rodapé Char"/>
    <w:basedOn w:val="Fontepargpadro"/>
    <w:link w:val="Textodenotaderodap"/>
    <w:uiPriority w:val="99"/>
    <w:rsid w:val="00DF4510"/>
  </w:style>
  <w:style w:type="character" w:styleId="Refdenotaderodap">
    <w:name w:val="footnote reference"/>
    <w:basedOn w:val="Fontepargpadro"/>
    <w:uiPriority w:val="99"/>
    <w:rsid w:val="00DF4510"/>
    <w:rPr>
      <w:vertAlign w:val="superscript"/>
    </w:rPr>
  </w:style>
  <w:style w:type="paragraph" w:styleId="PargrafodaLista">
    <w:name w:val="List Paragraph"/>
    <w:basedOn w:val="Normal"/>
    <w:uiPriority w:val="34"/>
    <w:qFormat/>
    <w:rsid w:val="00014737"/>
    <w:pPr>
      <w:ind w:left="720"/>
      <w:contextualSpacing/>
    </w:pPr>
  </w:style>
  <w:style w:type="paragraph" w:styleId="Corpodetexto">
    <w:name w:val="Body Text"/>
    <w:basedOn w:val="Normal"/>
    <w:link w:val="CorpodetextoChar"/>
    <w:rsid w:val="00CB32B8"/>
    <w:pPr>
      <w:spacing w:after="120"/>
    </w:pPr>
  </w:style>
  <w:style w:type="character" w:customStyle="1" w:styleId="CorpodetextoChar">
    <w:name w:val="Corpo de texto Char"/>
    <w:basedOn w:val="Fontepargpadro"/>
    <w:link w:val="Corpodetexto"/>
    <w:rsid w:val="00CB32B8"/>
  </w:style>
  <w:style w:type="paragraph" w:styleId="Textodenotadefim">
    <w:name w:val="endnote text"/>
    <w:basedOn w:val="Normal"/>
    <w:link w:val="TextodenotadefimChar"/>
    <w:rsid w:val="00CB32B8"/>
  </w:style>
  <w:style w:type="character" w:customStyle="1" w:styleId="TextodenotadefimChar">
    <w:name w:val="Texto de nota de fim Char"/>
    <w:basedOn w:val="Fontepargpadro"/>
    <w:link w:val="Textodenotadefim"/>
    <w:rsid w:val="00CB32B8"/>
  </w:style>
  <w:style w:type="character" w:styleId="Refdenotadefim">
    <w:name w:val="endnote reference"/>
    <w:basedOn w:val="Fontepargpadro"/>
    <w:rsid w:val="00CB32B8"/>
    <w:rPr>
      <w:vertAlign w:val="superscript"/>
    </w:rPr>
  </w:style>
  <w:style w:type="character" w:customStyle="1" w:styleId="Recuodecorpodetexto2Char">
    <w:name w:val="Recuo de corpo de texto 2 Char"/>
    <w:basedOn w:val="Fontepargpadro"/>
    <w:link w:val="Recuodecorpodetexto2"/>
    <w:rsid w:val="00587972"/>
    <w:rPr>
      <w:sz w:val="28"/>
      <w:szCs w:val="18"/>
    </w:rPr>
  </w:style>
  <w:style w:type="character" w:customStyle="1" w:styleId="RodapChar">
    <w:name w:val="Rodapé Char"/>
    <w:basedOn w:val="Fontepargpadro"/>
    <w:link w:val="Rodap"/>
    <w:uiPriority w:val="99"/>
    <w:rsid w:val="00255A8B"/>
  </w:style>
  <w:style w:type="table" w:styleId="Tabelacomgrade">
    <w:name w:val="Table Grid"/>
    <w:basedOn w:val="Tabelanormal"/>
    <w:uiPriority w:val="59"/>
    <w:rsid w:val="007B75D5"/>
    <w:rPr>
      <w:rFonts w:ascii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78750">
      <w:bodyDiv w:val="1"/>
      <w:marLeft w:val="0"/>
      <w:marRight w:val="0"/>
      <w:marTop w:val="0"/>
      <w:marBottom w:val="0"/>
      <w:divBdr>
        <w:top w:val="none" w:sz="0" w:space="0" w:color="auto"/>
        <w:left w:val="none" w:sz="0" w:space="0" w:color="auto"/>
        <w:bottom w:val="none" w:sz="0" w:space="0" w:color="auto"/>
        <w:right w:val="none" w:sz="0" w:space="0" w:color="auto"/>
      </w:divBdr>
    </w:div>
    <w:div w:id="352925019">
      <w:bodyDiv w:val="1"/>
      <w:marLeft w:val="0"/>
      <w:marRight w:val="0"/>
      <w:marTop w:val="0"/>
      <w:marBottom w:val="0"/>
      <w:divBdr>
        <w:top w:val="none" w:sz="0" w:space="0" w:color="auto"/>
        <w:left w:val="none" w:sz="0" w:space="0" w:color="auto"/>
        <w:bottom w:val="none" w:sz="0" w:space="0" w:color="auto"/>
        <w:right w:val="none" w:sz="0" w:space="0" w:color="auto"/>
      </w:divBdr>
    </w:div>
    <w:div w:id="444542860">
      <w:bodyDiv w:val="1"/>
      <w:marLeft w:val="0"/>
      <w:marRight w:val="0"/>
      <w:marTop w:val="0"/>
      <w:marBottom w:val="0"/>
      <w:divBdr>
        <w:top w:val="none" w:sz="0" w:space="0" w:color="auto"/>
        <w:left w:val="none" w:sz="0" w:space="0" w:color="auto"/>
        <w:bottom w:val="none" w:sz="0" w:space="0" w:color="auto"/>
        <w:right w:val="none" w:sz="0" w:space="0" w:color="auto"/>
      </w:divBdr>
    </w:div>
    <w:div w:id="743796150">
      <w:bodyDiv w:val="1"/>
      <w:marLeft w:val="0"/>
      <w:marRight w:val="0"/>
      <w:marTop w:val="0"/>
      <w:marBottom w:val="0"/>
      <w:divBdr>
        <w:top w:val="none" w:sz="0" w:space="0" w:color="auto"/>
        <w:left w:val="none" w:sz="0" w:space="0" w:color="auto"/>
        <w:bottom w:val="none" w:sz="0" w:space="0" w:color="auto"/>
        <w:right w:val="none" w:sz="0" w:space="0" w:color="auto"/>
      </w:divBdr>
    </w:div>
    <w:div w:id="988288698">
      <w:bodyDiv w:val="1"/>
      <w:marLeft w:val="0"/>
      <w:marRight w:val="0"/>
      <w:marTop w:val="0"/>
      <w:marBottom w:val="0"/>
      <w:divBdr>
        <w:top w:val="none" w:sz="0" w:space="0" w:color="auto"/>
        <w:left w:val="none" w:sz="0" w:space="0" w:color="auto"/>
        <w:bottom w:val="none" w:sz="0" w:space="0" w:color="auto"/>
        <w:right w:val="none" w:sz="0" w:space="0" w:color="auto"/>
      </w:divBdr>
    </w:div>
    <w:div w:id="1018235439">
      <w:bodyDiv w:val="1"/>
      <w:marLeft w:val="0"/>
      <w:marRight w:val="0"/>
      <w:marTop w:val="0"/>
      <w:marBottom w:val="0"/>
      <w:divBdr>
        <w:top w:val="none" w:sz="0" w:space="0" w:color="auto"/>
        <w:left w:val="none" w:sz="0" w:space="0" w:color="auto"/>
        <w:bottom w:val="none" w:sz="0" w:space="0" w:color="auto"/>
        <w:right w:val="none" w:sz="0" w:space="0" w:color="auto"/>
      </w:divBdr>
    </w:div>
    <w:div w:id="1129477260">
      <w:bodyDiv w:val="1"/>
      <w:marLeft w:val="0"/>
      <w:marRight w:val="0"/>
      <w:marTop w:val="0"/>
      <w:marBottom w:val="0"/>
      <w:divBdr>
        <w:top w:val="none" w:sz="0" w:space="0" w:color="auto"/>
        <w:left w:val="none" w:sz="0" w:space="0" w:color="auto"/>
        <w:bottom w:val="none" w:sz="0" w:space="0" w:color="auto"/>
        <w:right w:val="none" w:sz="0" w:space="0" w:color="auto"/>
      </w:divBdr>
    </w:div>
    <w:div w:id="1521821149">
      <w:bodyDiv w:val="1"/>
      <w:marLeft w:val="0"/>
      <w:marRight w:val="0"/>
      <w:marTop w:val="0"/>
      <w:marBottom w:val="0"/>
      <w:divBdr>
        <w:top w:val="none" w:sz="0" w:space="0" w:color="auto"/>
        <w:left w:val="none" w:sz="0" w:space="0" w:color="auto"/>
        <w:bottom w:val="none" w:sz="0" w:space="0" w:color="auto"/>
        <w:right w:val="none" w:sz="0" w:space="0" w:color="auto"/>
      </w:divBdr>
    </w:div>
    <w:div w:id="1631594588">
      <w:bodyDiv w:val="1"/>
      <w:marLeft w:val="0"/>
      <w:marRight w:val="0"/>
      <w:marTop w:val="0"/>
      <w:marBottom w:val="0"/>
      <w:divBdr>
        <w:top w:val="none" w:sz="0" w:space="0" w:color="auto"/>
        <w:left w:val="none" w:sz="0" w:space="0" w:color="auto"/>
        <w:bottom w:val="none" w:sz="0" w:space="0" w:color="auto"/>
        <w:right w:val="none" w:sz="0" w:space="0" w:color="auto"/>
      </w:divBdr>
    </w:div>
    <w:div w:id="1815640995">
      <w:bodyDiv w:val="1"/>
      <w:marLeft w:val="0"/>
      <w:marRight w:val="0"/>
      <w:marTop w:val="0"/>
      <w:marBottom w:val="0"/>
      <w:divBdr>
        <w:top w:val="none" w:sz="0" w:space="0" w:color="auto"/>
        <w:left w:val="none" w:sz="0" w:space="0" w:color="auto"/>
        <w:bottom w:val="none" w:sz="0" w:space="0" w:color="auto"/>
        <w:right w:val="none" w:sz="0" w:space="0" w:color="auto"/>
      </w:divBdr>
    </w:div>
    <w:div w:id="1867710483">
      <w:bodyDiv w:val="1"/>
      <w:marLeft w:val="0"/>
      <w:marRight w:val="0"/>
      <w:marTop w:val="0"/>
      <w:marBottom w:val="0"/>
      <w:divBdr>
        <w:top w:val="none" w:sz="0" w:space="0" w:color="auto"/>
        <w:left w:val="none" w:sz="0" w:space="0" w:color="auto"/>
        <w:bottom w:val="none" w:sz="0" w:space="0" w:color="auto"/>
        <w:right w:val="none" w:sz="0" w:space="0" w:color="auto"/>
      </w:divBdr>
    </w:div>
    <w:div w:id="187861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mailto:pmquerencia@yahoo.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ef\Meus%20documentos\Parecer%20Jur&#237;dic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787E6-2391-4FCA-A9B2-8B20F3209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Parecer Jurídico</Template>
  <TotalTime>113</TotalTime>
  <Pages>1</Pages>
  <Words>17858</Words>
  <Characters>96435</Characters>
  <Application>Microsoft Office Word</Application>
  <DocSecurity>0</DocSecurity>
  <Lines>803</Lines>
  <Paragraphs>228</Paragraphs>
  <ScaleCrop>false</ScaleCrop>
  <HeadingPairs>
    <vt:vector size="2" baseType="variant">
      <vt:variant>
        <vt:lpstr>Título</vt:lpstr>
      </vt:variant>
      <vt:variant>
        <vt:i4>1</vt:i4>
      </vt:variant>
    </vt:vector>
  </HeadingPairs>
  <TitlesOfParts>
    <vt:vector size="1" baseType="lpstr">
      <vt:lpstr>PROCESSO N.º_______/___ DATA:___/___/____</vt:lpstr>
    </vt:vector>
  </TitlesOfParts>
  <Company>Bruno's</Company>
  <LinksUpToDate>false</LinksUpToDate>
  <CharactersWithSpaces>114065</CharactersWithSpaces>
  <SharedDoc>false</SharedDoc>
  <HLinks>
    <vt:vector size="12" baseType="variant">
      <vt:variant>
        <vt:i4>5111909</vt:i4>
      </vt:variant>
      <vt:variant>
        <vt:i4>0</vt:i4>
      </vt:variant>
      <vt:variant>
        <vt:i4>0</vt:i4>
      </vt:variant>
      <vt:variant>
        <vt:i4>5</vt:i4>
      </vt:variant>
      <vt:variant>
        <vt:lpwstr>http://www.planalto.gov.br/ccivil_03/leis/L8666cons.htm</vt:lpwstr>
      </vt:variant>
      <vt:variant>
        <vt:lpwstr/>
      </vt:variant>
      <vt:variant>
        <vt:i4>7536646</vt:i4>
      </vt:variant>
      <vt:variant>
        <vt:i4>0</vt:i4>
      </vt:variant>
      <vt:variant>
        <vt:i4>0</vt:i4>
      </vt:variant>
      <vt:variant>
        <vt:i4>5</vt:i4>
      </vt:variant>
      <vt:variant>
        <vt:lpwstr>mailto:pmquerencia@yahoo.com.br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N.º_______/___ DATA:___/___/____</dc:title>
  <dc:creator>prefeitura</dc:creator>
  <cp:lastModifiedBy>LicitacaoPMQ</cp:lastModifiedBy>
  <cp:revision>33</cp:revision>
  <cp:lastPrinted>2022-06-06T14:06:00Z</cp:lastPrinted>
  <dcterms:created xsi:type="dcterms:W3CDTF">2022-06-06T12:18:00Z</dcterms:created>
  <dcterms:modified xsi:type="dcterms:W3CDTF">2022-06-06T14:55:00Z</dcterms:modified>
</cp:coreProperties>
</file>